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FCC0" w14:textId="18C122AD" w:rsidR="00F06BCB" w:rsidRPr="00BB7206" w:rsidRDefault="00E3237F" w:rsidP="00FB7A82">
      <w:pPr>
        <w:jc w:val="center"/>
        <w:rPr>
          <w:rFonts w:ascii="Arial" w:hAnsi="Arial" w:cs="Arial"/>
          <w:b/>
          <w:u w:val="single"/>
        </w:rPr>
      </w:pPr>
      <w:r w:rsidRPr="00BB7206">
        <w:rPr>
          <w:rFonts w:ascii="Arial" w:eastAsia="Calibri" w:hAnsi="Arial" w:cs="Arial"/>
          <w:b/>
          <w:u w:val="single"/>
        </w:rPr>
        <w:t>MINUTES</w:t>
      </w:r>
    </w:p>
    <w:p w14:paraId="15415BB9" w14:textId="4659E580" w:rsidR="000519EE" w:rsidRPr="00BB7206" w:rsidRDefault="00FE0573" w:rsidP="005275F5">
      <w:pPr>
        <w:jc w:val="center"/>
        <w:rPr>
          <w:rFonts w:ascii="Arial" w:hAnsi="Arial" w:cs="Arial"/>
          <w:b/>
          <w:u w:val="single"/>
        </w:rPr>
      </w:pPr>
      <w:r w:rsidRPr="00BB7206">
        <w:rPr>
          <w:rFonts w:ascii="Arial" w:eastAsia="Calibri" w:hAnsi="Arial" w:cs="Arial"/>
          <w:b/>
        </w:rPr>
        <w:t>Planning &amp; Development</w:t>
      </w:r>
      <w:r w:rsidR="000519EE" w:rsidRPr="00BB7206">
        <w:rPr>
          <w:rFonts w:ascii="Arial" w:hAnsi="Arial" w:cs="Arial"/>
          <w:b/>
        </w:rPr>
        <w:t xml:space="preserve"> </w:t>
      </w:r>
      <w:r w:rsidR="000519EE" w:rsidRPr="00BB7206">
        <w:rPr>
          <w:rFonts w:ascii="Arial" w:eastAsia="Calibri" w:hAnsi="Arial" w:cs="Arial"/>
          <w:b/>
        </w:rPr>
        <w:t>Committee</w:t>
      </w:r>
    </w:p>
    <w:p w14:paraId="07688AD2" w14:textId="5FD17018" w:rsidR="000519EE" w:rsidRPr="00BB7206" w:rsidRDefault="00E11282" w:rsidP="005275F5">
      <w:pPr>
        <w:jc w:val="center"/>
        <w:rPr>
          <w:rFonts w:ascii="Arial" w:hAnsi="Arial" w:cs="Arial"/>
          <w:b/>
        </w:rPr>
      </w:pPr>
      <w:r w:rsidRPr="00BB7206">
        <w:rPr>
          <w:rFonts w:ascii="Arial" w:eastAsia="Calibri" w:hAnsi="Arial" w:cs="Arial"/>
          <w:b/>
        </w:rPr>
        <w:t>January 18, 2022</w:t>
      </w:r>
    </w:p>
    <w:p w14:paraId="31DFC77F" w14:textId="437E4C53" w:rsidR="00540446" w:rsidRPr="00BB7206" w:rsidRDefault="00E11282" w:rsidP="005275F5">
      <w:pPr>
        <w:jc w:val="center"/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6:30 – 8:30pm</w:t>
      </w:r>
      <w:r w:rsidR="00F06BCB" w:rsidRPr="00BB7206">
        <w:rPr>
          <w:rFonts w:ascii="Arial" w:hAnsi="Arial" w:cs="Arial"/>
          <w:b/>
        </w:rPr>
        <w:t xml:space="preserve"> |</w:t>
      </w:r>
      <w:r w:rsidR="00540446" w:rsidRPr="00BB7206">
        <w:rPr>
          <w:rFonts w:ascii="Arial" w:hAnsi="Arial" w:cs="Arial"/>
          <w:b/>
        </w:rPr>
        <w:t xml:space="preserve"> </w:t>
      </w:r>
      <w:r w:rsidR="00540446" w:rsidRPr="00BB7206">
        <w:rPr>
          <w:rFonts w:ascii="Arial" w:eastAsia="Calibri" w:hAnsi="Arial" w:cs="Arial"/>
          <w:b/>
        </w:rPr>
        <w:t>Zoom</w:t>
      </w:r>
    </w:p>
    <w:p w14:paraId="004E6A32" w14:textId="77777777" w:rsidR="00FC66EE" w:rsidRPr="00BB7206" w:rsidRDefault="00FC66EE" w:rsidP="00F65410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4CA6FA" w14:textId="77777777" w:rsidR="000519EE" w:rsidRPr="00BB7206" w:rsidRDefault="000519EE" w:rsidP="00F65410">
      <w:p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ab/>
      </w:r>
    </w:p>
    <w:p w14:paraId="5FBBE225" w14:textId="0446D30D" w:rsidR="00624246" w:rsidRPr="00BB7206" w:rsidRDefault="00C2134B" w:rsidP="00F06BCB">
      <w:pPr>
        <w:shd w:val="clear" w:color="auto" w:fill="FFFFFF"/>
        <w:spacing w:after="150" w:line="360" w:lineRule="atLeast"/>
        <w:rPr>
          <w:rFonts w:ascii="Arial" w:hAnsi="Arial" w:cs="Arial"/>
          <w:bCs/>
          <w:color w:val="000000" w:themeColor="text1"/>
          <w:lang w:val="en-US"/>
        </w:rPr>
      </w:pPr>
      <w:r w:rsidRPr="00BB7206">
        <w:rPr>
          <w:rFonts w:ascii="Arial" w:eastAsia="Calibri" w:hAnsi="Arial" w:cs="Arial"/>
          <w:b/>
        </w:rPr>
        <w:t>Attending</w:t>
      </w:r>
      <w:r w:rsidRPr="00BB7206">
        <w:rPr>
          <w:rFonts w:ascii="Arial" w:hAnsi="Arial" w:cs="Arial"/>
          <w:b/>
        </w:rPr>
        <w:t>:</w:t>
      </w:r>
      <w:r w:rsidR="00184B33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 </w:t>
      </w:r>
      <w:r w:rsidR="00C6554B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Gail Cryer,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Susanne </w:t>
      </w:r>
      <w:proofErr w:type="spellStart"/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Dahlin</w:t>
      </w:r>
      <w:proofErr w:type="spellEnd"/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,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C6554B" w:rsidRPr="00BB7206">
        <w:rPr>
          <w:rFonts w:ascii="Arial" w:hAnsi="Arial" w:cs="Arial"/>
          <w:bCs/>
          <w:color w:val="000000" w:themeColor="text1"/>
          <w:lang w:val="en-US"/>
        </w:rPr>
        <w:t xml:space="preserve">Annie </w:t>
      </w:r>
      <w:proofErr w:type="spellStart"/>
      <w:r w:rsidR="00C6554B" w:rsidRPr="00BB7206">
        <w:rPr>
          <w:rFonts w:ascii="Arial" w:hAnsi="Arial" w:cs="Arial"/>
          <w:bCs/>
          <w:color w:val="000000" w:themeColor="text1"/>
          <w:lang w:val="en-US"/>
        </w:rPr>
        <w:t>Danilko</w:t>
      </w:r>
      <w:proofErr w:type="spellEnd"/>
      <w:r w:rsidR="00C6554B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Pamela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Ilonka</w:t>
      </w:r>
      <w:proofErr w:type="spellEnd"/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, </w:t>
      </w:r>
      <w:r w:rsidR="00FE0573" w:rsidRPr="00BB7206">
        <w:rPr>
          <w:rFonts w:ascii="Arial" w:eastAsia="Calibri" w:hAnsi="Arial" w:cs="Arial"/>
          <w:bCs/>
          <w:color w:val="000000" w:themeColor="text1"/>
          <w:lang w:val="en-US"/>
        </w:rPr>
        <w:t>Cynthia</w:t>
      </w:r>
      <w:r w:rsidR="00FE0573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E0573" w:rsidRPr="00BB7206">
        <w:rPr>
          <w:rFonts w:ascii="Arial" w:eastAsia="Calibri" w:hAnsi="Arial" w:cs="Arial"/>
          <w:bCs/>
          <w:color w:val="000000" w:themeColor="text1"/>
          <w:lang w:val="en-US"/>
        </w:rPr>
        <w:t>Low</w:t>
      </w:r>
      <w:r w:rsidR="00FE0573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184B33" w:rsidRPr="00BB7206">
        <w:rPr>
          <w:rFonts w:ascii="Arial" w:eastAsia="Calibri" w:hAnsi="Arial" w:cs="Arial"/>
          <w:bCs/>
          <w:color w:val="000000" w:themeColor="text1"/>
          <w:lang w:val="en-US"/>
        </w:rPr>
        <w:t>Betty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Murphy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Craig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Ollenberger</w:t>
      </w:r>
      <w:proofErr w:type="spellEnd"/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C83D13" w:rsidRPr="00BB7206">
        <w:rPr>
          <w:rFonts w:ascii="Arial" w:hAnsi="Arial" w:cs="Arial"/>
          <w:bCs/>
          <w:color w:val="000000" w:themeColor="text1"/>
          <w:lang w:val="en-US"/>
        </w:rPr>
        <w:t xml:space="preserve">Alissa Reed, </w:t>
      </w:r>
      <w:r w:rsidR="00184B33" w:rsidRPr="00BB7206">
        <w:rPr>
          <w:rFonts w:ascii="Arial" w:hAnsi="Arial" w:cs="Arial"/>
          <w:bCs/>
          <w:color w:val="000000" w:themeColor="text1"/>
          <w:lang w:val="en-US"/>
        </w:rPr>
        <w:t xml:space="preserve">Jane </w:t>
      </w:r>
      <w:proofErr w:type="spellStart"/>
      <w:r w:rsidR="00184B33" w:rsidRPr="00BB7206">
        <w:rPr>
          <w:rFonts w:ascii="Arial" w:hAnsi="Arial" w:cs="Arial"/>
          <w:bCs/>
          <w:color w:val="000000" w:themeColor="text1"/>
          <w:lang w:val="en-US"/>
        </w:rPr>
        <w:t>Sheil</w:t>
      </w:r>
      <w:proofErr w:type="spellEnd"/>
      <w:r w:rsidR="00184B33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E0573" w:rsidRPr="00BB7206">
        <w:rPr>
          <w:rFonts w:ascii="Arial" w:eastAsia="Calibri" w:hAnsi="Arial" w:cs="Arial"/>
          <w:bCs/>
          <w:color w:val="000000" w:themeColor="text1"/>
          <w:lang w:val="en-US"/>
        </w:rPr>
        <w:t>Oliver</w:t>
      </w:r>
      <w:r w:rsidR="00FE0573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E0573" w:rsidRPr="00BB7206">
        <w:rPr>
          <w:rFonts w:ascii="Arial" w:eastAsia="Calibri" w:hAnsi="Arial" w:cs="Arial"/>
          <w:bCs/>
          <w:color w:val="000000" w:themeColor="text1"/>
          <w:lang w:val="en-US"/>
        </w:rPr>
        <w:t>Tennant</w:t>
      </w:r>
      <w:r w:rsidR="00FB7A82" w:rsidRPr="00BB7206">
        <w:rPr>
          <w:rFonts w:ascii="Arial" w:hAnsi="Arial" w:cs="Arial"/>
          <w:bCs/>
          <w:color w:val="000000" w:themeColor="text1"/>
          <w:lang w:val="en-US"/>
        </w:rPr>
        <w:t xml:space="preserve">,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Kiel</w:t>
      </w:r>
      <w:r w:rsidR="00F06BCB" w:rsidRPr="00BB7206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F06BCB" w:rsidRPr="00BB7206">
        <w:rPr>
          <w:rFonts w:ascii="Arial" w:eastAsia="Calibri" w:hAnsi="Arial" w:cs="Arial"/>
          <w:bCs/>
          <w:color w:val="000000" w:themeColor="text1"/>
          <w:lang w:val="en-US"/>
        </w:rPr>
        <w:t>Torres</w:t>
      </w:r>
      <w:r w:rsidR="0047634E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, Mark </w:t>
      </w:r>
      <w:proofErr w:type="spellStart"/>
      <w:r w:rsidR="0047634E" w:rsidRPr="00BB7206">
        <w:rPr>
          <w:rFonts w:ascii="Arial" w:eastAsia="Calibri" w:hAnsi="Arial" w:cs="Arial"/>
          <w:bCs/>
          <w:color w:val="000000" w:themeColor="text1"/>
          <w:lang w:val="en-US"/>
        </w:rPr>
        <w:t>Versfeld</w:t>
      </w:r>
      <w:proofErr w:type="spellEnd"/>
      <w:r w:rsidR="0047634E" w:rsidRPr="00BB7206">
        <w:rPr>
          <w:rFonts w:ascii="Arial" w:eastAsia="Calibri" w:hAnsi="Arial" w:cs="Arial"/>
          <w:bCs/>
          <w:color w:val="000000" w:themeColor="text1"/>
          <w:lang w:val="en-US"/>
        </w:rPr>
        <w:t xml:space="preserve"> </w:t>
      </w:r>
    </w:p>
    <w:p w14:paraId="0A641EE3" w14:textId="77777777" w:rsidR="00FE0573" w:rsidRPr="00BB7206" w:rsidRDefault="00FE0573" w:rsidP="00FE0573">
      <w:pPr>
        <w:rPr>
          <w:rFonts w:ascii="Arial" w:hAnsi="Arial" w:cs="Arial"/>
          <w:b/>
        </w:rPr>
      </w:pPr>
    </w:p>
    <w:p w14:paraId="41D945B5" w14:textId="77777777" w:rsidR="00E11282" w:rsidRPr="00BB7206" w:rsidRDefault="00E11282" w:rsidP="00E1128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Acknowledgement and Introductions</w:t>
      </w:r>
    </w:p>
    <w:p w14:paraId="07F93BB1" w14:textId="77777777" w:rsidR="00E11282" w:rsidRPr="00BB7206" w:rsidRDefault="00E11282" w:rsidP="00E11282">
      <w:pPr>
        <w:pStyle w:val="ListParagraph"/>
        <w:rPr>
          <w:rFonts w:ascii="Arial" w:hAnsi="Arial" w:cs="Arial"/>
          <w:b/>
        </w:rPr>
      </w:pPr>
    </w:p>
    <w:p w14:paraId="62F0DD9B" w14:textId="77777777" w:rsidR="00E11282" w:rsidRPr="00BB7206" w:rsidRDefault="00E11282" w:rsidP="00E11282">
      <w:pPr>
        <w:pStyle w:val="ListParagraph"/>
        <w:rPr>
          <w:rFonts w:ascii="Arial" w:hAnsi="Arial" w:cs="Arial"/>
          <w:b/>
        </w:rPr>
      </w:pPr>
    </w:p>
    <w:p w14:paraId="4E432468" w14:textId="77777777" w:rsidR="00C923A3" w:rsidRPr="00BB7206" w:rsidRDefault="00E11282" w:rsidP="005E617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Board 2022 Priorities</w:t>
      </w:r>
    </w:p>
    <w:p w14:paraId="2C71FD96" w14:textId="00D8947C" w:rsidR="00F85E6C" w:rsidRPr="00BB7206" w:rsidRDefault="00F85E6C" w:rsidP="00C923A3">
      <w:pPr>
        <w:pStyle w:val="ListParagraph"/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In December and January</w:t>
      </w:r>
      <w:r w:rsidR="005E6179" w:rsidRPr="00BB7206">
        <w:rPr>
          <w:rFonts w:ascii="Arial" w:hAnsi="Arial" w:cs="Arial"/>
        </w:rPr>
        <w:t>,</w:t>
      </w:r>
      <w:r w:rsidRPr="00BB7206">
        <w:rPr>
          <w:rFonts w:ascii="Arial" w:hAnsi="Arial" w:cs="Arial"/>
        </w:rPr>
        <w:t xml:space="preserve"> the Board reviewed and revised some of the 2022 priorities developed on Board planning day in November 2021. </w:t>
      </w:r>
      <w:r w:rsidR="005E6179" w:rsidRPr="00BB7206">
        <w:rPr>
          <w:rFonts w:ascii="Arial" w:hAnsi="Arial" w:cs="Arial"/>
        </w:rPr>
        <w:t>Action</w:t>
      </w:r>
      <w:r w:rsidRPr="00BB7206">
        <w:rPr>
          <w:rFonts w:ascii="Arial" w:hAnsi="Arial" w:cs="Arial"/>
        </w:rPr>
        <w:t xml:space="preserve"> items fall into five</w:t>
      </w:r>
      <w:r w:rsidR="005E6179" w:rsidRPr="00BB7206">
        <w:rPr>
          <w:rFonts w:ascii="Arial" w:hAnsi="Arial" w:cs="Arial"/>
        </w:rPr>
        <w:t xml:space="preserve"> groups</w:t>
      </w:r>
      <w:r w:rsidRPr="00BB7206">
        <w:rPr>
          <w:rFonts w:ascii="Arial" w:hAnsi="Arial" w:cs="Arial"/>
        </w:rPr>
        <w:t>:</w:t>
      </w:r>
    </w:p>
    <w:p w14:paraId="26717726" w14:textId="14DB5FD7" w:rsidR="00F85E6C" w:rsidRPr="00BB7206" w:rsidRDefault="00F85E6C" w:rsidP="00F85E6C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 xml:space="preserve">Reconciliation  </w:t>
      </w:r>
    </w:p>
    <w:p w14:paraId="5A866982" w14:textId="718A8873" w:rsidR="00F85E6C" w:rsidRPr="00BB7206" w:rsidRDefault="00F85E6C" w:rsidP="00F85E6C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Which includes renaming and rethinking programming principles</w:t>
      </w:r>
    </w:p>
    <w:p w14:paraId="6C05B5AD" w14:textId="1DE04F56" w:rsidR="00F85E6C" w:rsidRPr="00BB7206" w:rsidRDefault="00F85E6C" w:rsidP="00F85E6C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Renewal</w:t>
      </w:r>
    </w:p>
    <w:p w14:paraId="414D2835" w14:textId="7A9500CF" w:rsidR="00F85E6C" w:rsidRPr="00BB7206" w:rsidRDefault="005E6179" w:rsidP="005E6179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Action items include</w:t>
      </w:r>
      <w:r w:rsidR="00F85E6C" w:rsidRPr="00BB7206">
        <w:rPr>
          <w:rFonts w:ascii="Arial" w:hAnsi="Arial" w:cs="Arial"/>
        </w:rPr>
        <w:t xml:space="preserve"> implement</w:t>
      </w:r>
      <w:r w:rsidRPr="00BB7206">
        <w:rPr>
          <w:rFonts w:ascii="Arial" w:hAnsi="Arial" w:cs="Arial"/>
        </w:rPr>
        <w:t>ing</w:t>
      </w:r>
      <w:r w:rsidR="00F85E6C" w:rsidRPr="00BB7206">
        <w:rPr>
          <w:rFonts w:ascii="Arial" w:hAnsi="Arial" w:cs="Arial"/>
        </w:rPr>
        <w:t xml:space="preserve"> the renewal communications plan</w:t>
      </w:r>
      <w:r w:rsidRPr="00BB7206">
        <w:rPr>
          <w:rFonts w:ascii="Arial" w:hAnsi="Arial" w:cs="Arial"/>
        </w:rPr>
        <w:t xml:space="preserve"> to better </w:t>
      </w:r>
      <w:r w:rsidR="00F85E6C" w:rsidRPr="00BB7206">
        <w:rPr>
          <w:rFonts w:ascii="Arial" w:hAnsi="Arial" w:cs="Arial"/>
        </w:rPr>
        <w:t>engage the school community that includes students, teachers, parents and familie</w:t>
      </w:r>
      <w:r w:rsidRPr="00BB7206">
        <w:rPr>
          <w:rFonts w:ascii="Arial" w:hAnsi="Arial" w:cs="Arial"/>
        </w:rPr>
        <w:t>s, and t</w:t>
      </w:r>
      <w:r w:rsidR="00F85E6C" w:rsidRPr="00BB7206">
        <w:rPr>
          <w:rFonts w:ascii="Arial" w:hAnsi="Arial" w:cs="Arial"/>
        </w:rPr>
        <w:t>o update the 2018 Board Response to the Ma</w:t>
      </w:r>
      <w:r w:rsidRPr="00BB7206">
        <w:rPr>
          <w:rFonts w:ascii="Arial" w:hAnsi="Arial" w:cs="Arial"/>
        </w:rPr>
        <w:t>s</w:t>
      </w:r>
      <w:r w:rsidR="00F85E6C" w:rsidRPr="00BB7206">
        <w:rPr>
          <w:rFonts w:ascii="Arial" w:hAnsi="Arial" w:cs="Arial"/>
        </w:rPr>
        <w:t>ter Plan</w:t>
      </w:r>
      <w:r w:rsidRPr="00BB7206">
        <w:rPr>
          <w:rFonts w:ascii="Arial" w:hAnsi="Arial" w:cs="Arial"/>
        </w:rPr>
        <w:t>.</w:t>
      </w:r>
    </w:p>
    <w:p w14:paraId="4D7508D2" w14:textId="60F4F5C0" w:rsidR="00F85E6C" w:rsidRPr="00BB7206" w:rsidRDefault="00F85E6C" w:rsidP="00F85E6C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Relationships (including partnerships)</w:t>
      </w:r>
    </w:p>
    <w:p w14:paraId="627B14D4" w14:textId="30FE2FC5" w:rsidR="00F85E6C" w:rsidRPr="00BB7206" w:rsidRDefault="005E6179" w:rsidP="00F85E6C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Action items including f</w:t>
      </w:r>
      <w:r w:rsidR="00F85E6C" w:rsidRPr="00BB7206">
        <w:rPr>
          <w:rFonts w:ascii="Arial" w:hAnsi="Arial" w:cs="Arial"/>
        </w:rPr>
        <w:t xml:space="preserve">ocusing on partners who may not always have the same resources we do – how can Britannia share our assets? </w:t>
      </w:r>
    </w:p>
    <w:p w14:paraId="13EA1F61" w14:textId="3FEF8880" w:rsidR="005E6179" w:rsidRPr="00BB7206" w:rsidRDefault="005E6179" w:rsidP="005E6179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Building stronger relationships r</w:t>
      </w:r>
      <w:r w:rsidRPr="00BB7206">
        <w:rPr>
          <w:rFonts w:ascii="Arial" w:hAnsi="Arial" w:cs="Arial"/>
        </w:rPr>
        <w:t xml:space="preserve">equires </w:t>
      </w:r>
      <w:r w:rsidRPr="00BB7206">
        <w:rPr>
          <w:rFonts w:ascii="Arial" w:hAnsi="Arial" w:cs="Arial"/>
        </w:rPr>
        <w:t>us to be</w:t>
      </w:r>
      <w:r w:rsidRPr="00BB7206">
        <w:rPr>
          <w:rFonts w:ascii="Arial" w:hAnsi="Arial" w:cs="Arial"/>
        </w:rPr>
        <w:t xml:space="preserve"> able to be trustworthy, transparent and represent community well. </w:t>
      </w:r>
    </w:p>
    <w:p w14:paraId="41505110" w14:textId="7C352010" w:rsidR="00F85E6C" w:rsidRPr="00BB7206" w:rsidRDefault="00F85E6C" w:rsidP="00F85E6C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Support &amp; Wellness for our community and staff</w:t>
      </w:r>
    </w:p>
    <w:p w14:paraId="7FC4CB57" w14:textId="63547821" w:rsidR="00F85E6C" w:rsidRPr="00BB7206" w:rsidRDefault="00F85E6C" w:rsidP="00F85E6C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Ensuring staff are safe, comfortable and confident in their ability to serve their community</w:t>
      </w:r>
      <w:r w:rsidR="005E6179" w:rsidRPr="00BB7206">
        <w:rPr>
          <w:rFonts w:ascii="Arial" w:hAnsi="Arial" w:cs="Arial"/>
        </w:rPr>
        <w:t>.</w:t>
      </w:r>
    </w:p>
    <w:p w14:paraId="3387CFA1" w14:textId="5508F141" w:rsidR="00F85E6C" w:rsidRPr="00BB7206" w:rsidRDefault="00F85E6C" w:rsidP="00F85E6C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Communications &amp; Engagement</w:t>
      </w:r>
    </w:p>
    <w:p w14:paraId="5E7C0FEE" w14:textId="21EB2E1E" w:rsidR="00F85E6C" w:rsidRPr="00BB7206" w:rsidRDefault="005E6179" w:rsidP="00F85E6C">
      <w:pPr>
        <w:pStyle w:val="ListParagraph"/>
        <w:numPr>
          <w:ilvl w:val="2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Action items include r</w:t>
      </w:r>
      <w:r w:rsidR="00F85E6C" w:rsidRPr="00BB7206">
        <w:rPr>
          <w:rFonts w:ascii="Arial" w:hAnsi="Arial" w:cs="Arial"/>
        </w:rPr>
        <w:t>edesigning the Society website into a platform that supports dialogue</w:t>
      </w:r>
      <w:r w:rsidRPr="00BB7206">
        <w:rPr>
          <w:rFonts w:ascii="Arial" w:hAnsi="Arial" w:cs="Arial"/>
        </w:rPr>
        <w:t xml:space="preserve"> and helping our community overcome digital barriers to participation </w:t>
      </w:r>
    </w:p>
    <w:p w14:paraId="228742D2" w14:textId="040AD805" w:rsidR="00E36C75" w:rsidRPr="00BB7206" w:rsidRDefault="00F85E6C" w:rsidP="005E6179">
      <w:pPr>
        <w:pStyle w:val="ListParagraph"/>
        <w:numPr>
          <w:ilvl w:val="3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 xml:space="preserve">Britannia has been giving out tablets and working with the Y to help train people on how to use them </w:t>
      </w:r>
    </w:p>
    <w:p w14:paraId="670D2060" w14:textId="16913A9A" w:rsidR="00F85E6C" w:rsidRPr="00BB7206" w:rsidRDefault="005E6179" w:rsidP="00F85E6C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All action items are</w:t>
      </w:r>
      <w:r w:rsidR="00F85E6C" w:rsidRPr="00BB7206">
        <w:rPr>
          <w:rFonts w:ascii="Arial" w:hAnsi="Arial" w:cs="Arial"/>
        </w:rPr>
        <w:t xml:space="preserve"> in line with our 5-year strategic plan: 2020 – 2025</w:t>
      </w:r>
    </w:p>
    <w:p w14:paraId="2F0DDFE8" w14:textId="7D704B0A" w:rsidR="00E36C75" w:rsidRPr="00BB7206" w:rsidRDefault="00E36C75" w:rsidP="00F85E6C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The Board approved, in principle, the 2022 Priorities and budget of $192,000 to achieve the expected outcomes</w:t>
      </w:r>
      <w:r w:rsidR="005E6179" w:rsidRPr="00BB7206">
        <w:rPr>
          <w:rFonts w:ascii="Arial" w:hAnsi="Arial" w:cs="Arial"/>
        </w:rPr>
        <w:t>.</w:t>
      </w:r>
    </w:p>
    <w:p w14:paraId="7F7398F7" w14:textId="77777777" w:rsidR="00E11282" w:rsidRPr="00BB7206" w:rsidRDefault="00E11282" w:rsidP="005E6179">
      <w:pPr>
        <w:rPr>
          <w:rFonts w:ascii="Arial" w:hAnsi="Arial" w:cs="Arial"/>
          <w:b/>
        </w:rPr>
      </w:pPr>
    </w:p>
    <w:p w14:paraId="575B8ED4" w14:textId="77777777" w:rsidR="00C923A3" w:rsidRPr="00BB7206" w:rsidRDefault="009050E0" w:rsidP="005E61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B7206">
        <w:rPr>
          <w:rFonts w:ascii="Arial" w:hAnsi="Arial" w:cs="Arial"/>
          <w:b/>
        </w:rPr>
        <w:t>Recently Passed Board S</w:t>
      </w:r>
      <w:r w:rsidR="00E11282" w:rsidRPr="00BB7206">
        <w:rPr>
          <w:rFonts w:ascii="Arial" w:hAnsi="Arial" w:cs="Arial"/>
          <w:b/>
        </w:rPr>
        <w:t>tatements</w:t>
      </w:r>
    </w:p>
    <w:p w14:paraId="76F65391" w14:textId="6E8342AD" w:rsidR="00E11282" w:rsidRPr="00BB7206" w:rsidRDefault="005E6179" w:rsidP="00C923A3">
      <w:pPr>
        <w:pStyle w:val="ListParagraph"/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This includes the 20 statements on the </w:t>
      </w:r>
      <w:r w:rsidR="00DD54E5" w:rsidRPr="00BB7206">
        <w:rPr>
          <w:rFonts w:ascii="Arial" w:hAnsi="Arial" w:cs="Arial"/>
        </w:rPr>
        <w:t xml:space="preserve">height, massing, etc. </w:t>
      </w:r>
      <w:r w:rsidRPr="00BB7206">
        <w:rPr>
          <w:rFonts w:ascii="Arial" w:hAnsi="Arial" w:cs="Arial"/>
        </w:rPr>
        <w:t xml:space="preserve">of proposed buildings </w:t>
      </w:r>
      <w:r w:rsidR="00DD54E5" w:rsidRPr="00BB7206">
        <w:rPr>
          <w:rFonts w:ascii="Arial" w:hAnsi="Arial" w:cs="Arial"/>
        </w:rPr>
        <w:t xml:space="preserve">that was shared with the committee a couple </w:t>
      </w:r>
      <w:r w:rsidRPr="00BB7206">
        <w:rPr>
          <w:rFonts w:ascii="Arial" w:hAnsi="Arial" w:cs="Arial"/>
        </w:rPr>
        <w:t xml:space="preserve">of </w:t>
      </w:r>
      <w:r w:rsidR="00DD54E5" w:rsidRPr="00BB7206">
        <w:rPr>
          <w:rFonts w:ascii="Arial" w:hAnsi="Arial" w:cs="Arial"/>
        </w:rPr>
        <w:t>months ago</w:t>
      </w:r>
      <w:r w:rsidRPr="00BB7206">
        <w:rPr>
          <w:rFonts w:ascii="Arial" w:hAnsi="Arial" w:cs="Arial"/>
        </w:rPr>
        <w:t>. The floor was open for further comments and changing thoughts.</w:t>
      </w:r>
      <w:r w:rsidR="00DD54E5" w:rsidRPr="00BB7206">
        <w:rPr>
          <w:rFonts w:ascii="Arial" w:hAnsi="Arial" w:cs="Arial"/>
        </w:rPr>
        <w:t xml:space="preserve"> </w:t>
      </w:r>
    </w:p>
    <w:p w14:paraId="2C7D2ADD" w14:textId="77777777" w:rsidR="00E11282" w:rsidRPr="00BB7206" w:rsidRDefault="00E11282" w:rsidP="00E11282">
      <w:pPr>
        <w:pStyle w:val="ListParagraph"/>
        <w:rPr>
          <w:rFonts w:ascii="Arial" w:hAnsi="Arial" w:cs="Arial"/>
          <w:b/>
        </w:rPr>
      </w:pPr>
    </w:p>
    <w:p w14:paraId="5D72077F" w14:textId="77777777" w:rsidR="00DC3A92" w:rsidRPr="00BB7206" w:rsidRDefault="00E11282" w:rsidP="00E1128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Communicat</w:t>
      </w:r>
      <w:r w:rsidR="009050E0" w:rsidRPr="00BB7206">
        <w:rPr>
          <w:rFonts w:ascii="Arial" w:hAnsi="Arial" w:cs="Arial"/>
          <w:b/>
        </w:rPr>
        <w:t>ion P</w:t>
      </w:r>
      <w:r w:rsidR="00DC3A92" w:rsidRPr="00BB7206">
        <w:rPr>
          <w:rFonts w:ascii="Arial" w:hAnsi="Arial" w:cs="Arial"/>
          <w:b/>
        </w:rPr>
        <w:t xml:space="preserve">lan </w:t>
      </w:r>
    </w:p>
    <w:p w14:paraId="39DBA1F8" w14:textId="77777777" w:rsidR="00C923A3" w:rsidRPr="00BB7206" w:rsidRDefault="00DC3A92" w:rsidP="00392C1D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Website relaunch</w:t>
      </w:r>
    </w:p>
    <w:p w14:paraId="011C3A93" w14:textId="39E1844E" w:rsidR="00392C1D" w:rsidRPr="00BB7206" w:rsidRDefault="005E6179" w:rsidP="00C923A3">
      <w:pPr>
        <w:pStyle w:val="ListParagraph"/>
        <w:ind w:left="1440"/>
        <w:rPr>
          <w:rFonts w:ascii="Arial" w:hAnsi="Arial" w:cs="Arial"/>
          <w:b/>
        </w:rPr>
      </w:pPr>
      <w:r w:rsidRPr="00BB7206">
        <w:rPr>
          <w:rFonts w:ascii="Arial" w:hAnsi="Arial" w:cs="Arial"/>
        </w:rPr>
        <w:lastRenderedPageBreak/>
        <w:t xml:space="preserve">Kiel has been working with the team at Ecstatic Communications to </w:t>
      </w:r>
      <w:r w:rsidR="00127169" w:rsidRPr="00BB7206">
        <w:rPr>
          <w:rFonts w:ascii="Arial" w:hAnsi="Arial" w:cs="Arial"/>
        </w:rPr>
        <w:t xml:space="preserve">redesign britanniarenewal.org. Key priorities </w:t>
      </w:r>
      <w:r w:rsidR="00392C1D" w:rsidRPr="00BB7206">
        <w:rPr>
          <w:rFonts w:ascii="Arial" w:hAnsi="Arial" w:cs="Arial"/>
        </w:rPr>
        <w:t>include: making</w:t>
      </w:r>
      <w:r w:rsidR="00127169" w:rsidRPr="00BB7206">
        <w:rPr>
          <w:rFonts w:ascii="Arial" w:hAnsi="Arial" w:cs="Arial"/>
        </w:rPr>
        <w:t xml:space="preserve"> the si</w:t>
      </w:r>
      <w:r w:rsidR="00392C1D" w:rsidRPr="00BB7206">
        <w:rPr>
          <w:rFonts w:ascii="Arial" w:hAnsi="Arial" w:cs="Arial"/>
        </w:rPr>
        <w:t xml:space="preserve">te more user friendly, introducing more dynamic features, introducing live-streaming capabilities and a video archive, and making more space for Britannia Stories. Ecstatic has expressed the possibility of a launch at the end of January. </w:t>
      </w:r>
      <w:r w:rsidR="00392C1D" w:rsidRPr="00BB7206">
        <w:rPr>
          <w:rFonts w:ascii="Arial" w:hAnsi="Arial" w:cs="Arial"/>
        </w:rPr>
        <w:t>In 2016, there was a sub-committee specifically for the website</w:t>
      </w:r>
      <w:r w:rsidR="00392C1D" w:rsidRPr="00BB7206">
        <w:rPr>
          <w:rFonts w:ascii="Arial" w:hAnsi="Arial" w:cs="Arial"/>
        </w:rPr>
        <w:t xml:space="preserve">. </w:t>
      </w:r>
      <w:r w:rsidR="00392C1D" w:rsidRPr="00BB7206">
        <w:rPr>
          <w:rFonts w:ascii="Arial" w:hAnsi="Arial" w:cs="Arial"/>
        </w:rPr>
        <w:t xml:space="preserve">Jane </w:t>
      </w:r>
      <w:proofErr w:type="spellStart"/>
      <w:r w:rsidR="00392C1D" w:rsidRPr="00BB7206">
        <w:rPr>
          <w:rFonts w:ascii="Arial" w:hAnsi="Arial" w:cs="Arial"/>
        </w:rPr>
        <w:t>Sheil</w:t>
      </w:r>
      <w:proofErr w:type="spellEnd"/>
      <w:r w:rsidR="00392C1D" w:rsidRPr="00BB7206">
        <w:rPr>
          <w:rFonts w:ascii="Arial" w:hAnsi="Arial" w:cs="Arial"/>
        </w:rPr>
        <w:t xml:space="preserve"> and Alissa Reed have volunteered to review the website instead of bringing it to the website to the next P&amp;D committee meeting in February and delaying the official launch</w:t>
      </w:r>
    </w:p>
    <w:p w14:paraId="5A388B28" w14:textId="77777777" w:rsidR="00352C22" w:rsidRPr="00BB7206" w:rsidRDefault="00352C22" w:rsidP="00352C22">
      <w:pPr>
        <w:rPr>
          <w:rFonts w:ascii="Arial" w:hAnsi="Arial" w:cs="Arial"/>
          <w:b/>
        </w:rPr>
      </w:pPr>
    </w:p>
    <w:p w14:paraId="31B69165" w14:textId="77777777" w:rsidR="00C923A3" w:rsidRPr="00BB7206" w:rsidRDefault="00756003" w:rsidP="00D10A5E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B-L</w:t>
      </w:r>
      <w:r w:rsidR="00DC3A92" w:rsidRPr="00BB7206">
        <w:rPr>
          <w:rFonts w:ascii="Arial" w:hAnsi="Arial" w:cs="Arial"/>
          <w:b/>
        </w:rPr>
        <w:t>ab</w:t>
      </w:r>
    </w:p>
    <w:p w14:paraId="7786CA32" w14:textId="43F4966C" w:rsidR="00E11282" w:rsidRPr="00BB7206" w:rsidRDefault="00392C1D" w:rsidP="00C923A3">
      <w:pPr>
        <w:pStyle w:val="ListParagraph"/>
        <w:ind w:left="1440"/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Kiel and Cynthia are working with volunteer Stacie Steadman to redesign the B-Lab space to be a welcoming space for community to access news, key documents, and opportunities to engage</w:t>
      </w:r>
      <w:r w:rsidRPr="00BB7206">
        <w:rPr>
          <w:rFonts w:ascii="Arial" w:hAnsi="Arial" w:cs="Arial"/>
          <w:b/>
        </w:rPr>
        <w:t xml:space="preserve"> </w:t>
      </w:r>
      <w:r w:rsidRPr="00BB7206">
        <w:rPr>
          <w:rFonts w:ascii="Arial" w:hAnsi="Arial" w:cs="Arial"/>
        </w:rPr>
        <w:t xml:space="preserve">offline. The redesign will include updating the current furniture, introducing new shelving to properly house </w:t>
      </w:r>
      <w:r w:rsidR="00080A20" w:rsidRPr="00BB7206">
        <w:rPr>
          <w:rFonts w:ascii="Arial" w:hAnsi="Arial" w:cs="Arial"/>
        </w:rPr>
        <w:t xml:space="preserve">documents, and creating materials that drive traffic to britanniarenewal.org. We’re hoping to organize information tables in the Napier Greenway and Plaza area once the weather warms up, which was a successful outreach method in fall 2021. We’re also looking to develop mass media—bus ads or billboards—to </w:t>
      </w:r>
      <w:r w:rsidR="00D10A5E" w:rsidRPr="00BB7206">
        <w:rPr>
          <w:rFonts w:ascii="Arial" w:hAnsi="Arial" w:cs="Arial"/>
        </w:rPr>
        <w:t>encourage the public to visit us at the B-lab or connect online.</w:t>
      </w:r>
      <w:r w:rsidR="00D10A5E" w:rsidRPr="00BB7206">
        <w:rPr>
          <w:rFonts w:ascii="Arial" w:hAnsi="Arial" w:cs="Arial"/>
          <w:b/>
        </w:rPr>
        <w:t xml:space="preserve"> </w:t>
      </w:r>
    </w:p>
    <w:p w14:paraId="58E22A8A" w14:textId="77777777" w:rsidR="00E11282" w:rsidRPr="00BB7206" w:rsidRDefault="00E11282" w:rsidP="00E11282">
      <w:pPr>
        <w:pStyle w:val="ListParagraph"/>
        <w:rPr>
          <w:rFonts w:ascii="Arial" w:hAnsi="Arial" w:cs="Arial"/>
          <w:b/>
        </w:rPr>
      </w:pPr>
    </w:p>
    <w:p w14:paraId="2611E7A3" w14:textId="77777777" w:rsidR="00C923A3" w:rsidRPr="00BB7206" w:rsidRDefault="00E11282" w:rsidP="00D10A5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B7206">
        <w:rPr>
          <w:rFonts w:ascii="Arial" w:hAnsi="Arial" w:cs="Arial"/>
          <w:b/>
        </w:rPr>
        <w:t>Partners Sub-Committee Update</w:t>
      </w:r>
    </w:p>
    <w:p w14:paraId="13C5EE1A" w14:textId="17F022C5" w:rsidR="00DC28E1" w:rsidRPr="00BB7206" w:rsidRDefault="00D10A5E" w:rsidP="00C923A3">
      <w:pPr>
        <w:pStyle w:val="ListParagraph"/>
        <w:rPr>
          <w:rFonts w:ascii="Arial" w:hAnsi="Arial" w:cs="Arial"/>
        </w:rPr>
      </w:pPr>
      <w:r w:rsidRPr="00BB7206">
        <w:rPr>
          <w:rFonts w:ascii="Arial" w:hAnsi="Arial" w:cs="Arial"/>
        </w:rPr>
        <w:t>The sub-committee has</w:t>
      </w:r>
      <w:r w:rsidR="00DC28E1" w:rsidRPr="00BB7206">
        <w:rPr>
          <w:rFonts w:ascii="Arial" w:hAnsi="Arial" w:cs="Arial"/>
        </w:rPr>
        <w:t xml:space="preserve"> been meeting regularly with the City and they have ask</w:t>
      </w:r>
      <w:r w:rsidRPr="00BB7206">
        <w:rPr>
          <w:rFonts w:ascii="Arial" w:hAnsi="Arial" w:cs="Arial"/>
        </w:rPr>
        <w:t>ed to bring in school board representatives</w:t>
      </w:r>
      <w:r w:rsidR="00DC28E1" w:rsidRPr="00BB7206">
        <w:rPr>
          <w:rFonts w:ascii="Arial" w:hAnsi="Arial" w:cs="Arial"/>
        </w:rPr>
        <w:t xml:space="preserve"> to have a more intimate co</w:t>
      </w:r>
      <w:r w:rsidRPr="00BB7206">
        <w:rPr>
          <w:rFonts w:ascii="Arial" w:hAnsi="Arial" w:cs="Arial"/>
        </w:rPr>
        <w:t xml:space="preserve">nversation about concerns </w:t>
      </w:r>
      <w:r w:rsidR="00DC28E1" w:rsidRPr="00BB7206">
        <w:rPr>
          <w:rFonts w:ascii="Arial" w:hAnsi="Arial" w:cs="Arial"/>
        </w:rPr>
        <w:t xml:space="preserve">and outstanding issues. </w:t>
      </w:r>
      <w:r w:rsidRPr="00BB7206">
        <w:rPr>
          <w:rFonts w:ascii="Arial" w:hAnsi="Arial" w:cs="Arial"/>
        </w:rPr>
        <w:t xml:space="preserve">With this information and feedback from Britannia and site-partners, the consultants have been able to </w:t>
      </w:r>
      <w:r w:rsidR="00DC28E1" w:rsidRPr="00BB7206">
        <w:rPr>
          <w:rFonts w:ascii="Arial" w:hAnsi="Arial" w:cs="Arial"/>
        </w:rPr>
        <w:t xml:space="preserve">put together a </w:t>
      </w:r>
      <w:r w:rsidRPr="00BB7206">
        <w:rPr>
          <w:rFonts w:ascii="Arial" w:hAnsi="Arial" w:cs="Arial"/>
        </w:rPr>
        <w:t xml:space="preserve">timeline for the next few Renewal phases and move forward on site-options. Key </w:t>
      </w:r>
      <w:r w:rsidR="00CD7F40" w:rsidRPr="00BB7206">
        <w:rPr>
          <w:rFonts w:ascii="Arial" w:hAnsi="Arial" w:cs="Arial"/>
        </w:rPr>
        <w:t>2022 milestones:</w:t>
      </w:r>
    </w:p>
    <w:p w14:paraId="4BBBD1E1" w14:textId="77777777" w:rsidR="00D10A5E" w:rsidRPr="00BB7206" w:rsidRDefault="00D10A5E" w:rsidP="00D10A5E">
      <w:pPr>
        <w:rPr>
          <w:rFonts w:ascii="Arial" w:hAnsi="Arial" w:cs="Arial"/>
        </w:rPr>
      </w:pPr>
    </w:p>
    <w:p w14:paraId="785FA0A6" w14:textId="44F53B8A" w:rsidR="00DC28E1" w:rsidRPr="00BB7206" w:rsidRDefault="00DC28E1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Februa</w:t>
      </w:r>
      <w:r w:rsidR="00D10A5E" w:rsidRPr="00BB7206">
        <w:rPr>
          <w:rFonts w:ascii="Arial" w:hAnsi="Arial" w:cs="Arial"/>
        </w:rPr>
        <w:t>ry: P</w:t>
      </w:r>
      <w:r w:rsidRPr="00BB7206">
        <w:rPr>
          <w:rFonts w:ascii="Arial" w:hAnsi="Arial" w:cs="Arial"/>
        </w:rPr>
        <w:t>lanning details for buildings 1-5</w:t>
      </w:r>
    </w:p>
    <w:p w14:paraId="144E81DB" w14:textId="241E7402" w:rsidR="00DC28E1" w:rsidRPr="00BB7206" w:rsidRDefault="00D10A5E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March: S</w:t>
      </w:r>
      <w:r w:rsidRPr="00BB7206">
        <w:rPr>
          <w:rFonts w:ascii="Arial" w:hAnsi="Arial" w:cs="Arial"/>
        </w:rPr>
        <w:t>ite partner workshops on options</w:t>
      </w:r>
    </w:p>
    <w:p w14:paraId="61D12977" w14:textId="263403C0" w:rsidR="00DC28E1" w:rsidRPr="00BB7206" w:rsidRDefault="00D10A5E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April: Site-options c</w:t>
      </w:r>
      <w:r w:rsidR="00DC28E1" w:rsidRPr="00BB7206">
        <w:rPr>
          <w:rFonts w:ascii="Arial" w:hAnsi="Arial" w:cs="Arial"/>
        </w:rPr>
        <w:t>ommunity engagement</w:t>
      </w:r>
    </w:p>
    <w:p w14:paraId="56FA36AE" w14:textId="15FC5A2E" w:rsidR="00DC28E1" w:rsidRPr="00BB7206" w:rsidRDefault="00B5304F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J</w:t>
      </w:r>
      <w:r w:rsidR="00D10A5E" w:rsidRPr="00BB7206">
        <w:rPr>
          <w:rFonts w:ascii="Arial" w:hAnsi="Arial" w:cs="Arial"/>
        </w:rPr>
        <w:t>uly: B</w:t>
      </w:r>
      <w:r w:rsidRPr="00BB7206">
        <w:rPr>
          <w:rFonts w:ascii="Arial" w:hAnsi="Arial" w:cs="Arial"/>
        </w:rPr>
        <w:t>uilding1 program approval by partners sub committee</w:t>
      </w:r>
    </w:p>
    <w:p w14:paraId="50370576" w14:textId="7696E666" w:rsidR="00B5304F" w:rsidRPr="00BB7206" w:rsidRDefault="00D10A5E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August: Site-</w:t>
      </w:r>
      <w:r w:rsidR="00B5304F" w:rsidRPr="00BB7206">
        <w:rPr>
          <w:rFonts w:ascii="Arial" w:hAnsi="Arial" w:cs="Arial"/>
        </w:rPr>
        <w:t xml:space="preserve">option approval by </w:t>
      </w:r>
      <w:r w:rsidR="007C39A0" w:rsidRPr="00BB7206">
        <w:rPr>
          <w:rFonts w:ascii="Arial" w:hAnsi="Arial" w:cs="Arial"/>
        </w:rPr>
        <w:t>partners</w:t>
      </w:r>
      <w:r w:rsidRPr="00BB7206">
        <w:rPr>
          <w:rFonts w:ascii="Arial" w:hAnsi="Arial" w:cs="Arial"/>
        </w:rPr>
        <w:t xml:space="preserve"> sub-</w:t>
      </w:r>
      <w:r w:rsidR="00B5304F" w:rsidRPr="00BB7206">
        <w:rPr>
          <w:rFonts w:ascii="Arial" w:hAnsi="Arial" w:cs="Arial"/>
        </w:rPr>
        <w:t>committee</w:t>
      </w:r>
      <w:r w:rsidRPr="00BB7206">
        <w:rPr>
          <w:rFonts w:ascii="Arial" w:hAnsi="Arial" w:cs="Arial"/>
        </w:rPr>
        <w:t>. Initiate rezoning application.</w:t>
      </w:r>
    </w:p>
    <w:p w14:paraId="565BB64F" w14:textId="48E3D0C9" w:rsidR="00B5304F" w:rsidRPr="00BB7206" w:rsidRDefault="00B5304F" w:rsidP="00CD7F4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Nov</w:t>
      </w:r>
      <w:r w:rsidR="00D10A5E" w:rsidRPr="00BB7206">
        <w:rPr>
          <w:rFonts w:ascii="Arial" w:hAnsi="Arial" w:cs="Arial"/>
        </w:rPr>
        <w:t>ember: S</w:t>
      </w:r>
      <w:r w:rsidRPr="00BB7206">
        <w:rPr>
          <w:rFonts w:ascii="Arial" w:hAnsi="Arial" w:cs="Arial"/>
        </w:rPr>
        <w:t>ubmit rezoning application</w:t>
      </w:r>
    </w:p>
    <w:p w14:paraId="69BD8CC2" w14:textId="77777777" w:rsidR="0077709C" w:rsidRPr="00BB7206" w:rsidRDefault="0077709C" w:rsidP="00D10A5E">
      <w:pPr>
        <w:rPr>
          <w:rFonts w:ascii="Arial" w:hAnsi="Arial" w:cs="Arial"/>
        </w:rPr>
      </w:pPr>
    </w:p>
    <w:p w14:paraId="5DD5FA63" w14:textId="217F7E9E" w:rsidR="0077709C" w:rsidRPr="00BB7206" w:rsidRDefault="0077709C" w:rsidP="0077709C">
      <w:pPr>
        <w:rPr>
          <w:rFonts w:ascii="Arial" w:hAnsi="Arial" w:cs="Arial"/>
          <w:u w:val="single"/>
        </w:rPr>
      </w:pPr>
      <w:r w:rsidRPr="00BB7206">
        <w:rPr>
          <w:rFonts w:ascii="Arial" w:hAnsi="Arial" w:cs="Arial"/>
          <w:u w:val="single"/>
        </w:rPr>
        <w:t>VSB Programming Inputs</w:t>
      </w:r>
    </w:p>
    <w:p w14:paraId="74F37FA1" w14:textId="3025A52D" w:rsidR="0077709C" w:rsidRPr="00BB7206" w:rsidRDefault="0077709C" w:rsidP="0077709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VSB provided a summar</w:t>
      </w:r>
      <w:r w:rsidR="00CD7F40" w:rsidRPr="00BB7206">
        <w:rPr>
          <w:rFonts w:ascii="Arial" w:hAnsi="Arial" w:cs="Arial"/>
        </w:rPr>
        <w:t xml:space="preserve">y of needs that </w:t>
      </w:r>
      <w:r w:rsidRPr="00BB7206">
        <w:rPr>
          <w:rFonts w:ascii="Arial" w:hAnsi="Arial" w:cs="Arial"/>
        </w:rPr>
        <w:t>included information that was not previously part of the Master Plan</w:t>
      </w:r>
      <w:r w:rsidR="00CD7F40" w:rsidRPr="00BB7206">
        <w:rPr>
          <w:rFonts w:ascii="Arial" w:hAnsi="Arial" w:cs="Arial"/>
        </w:rPr>
        <w:t>,</w:t>
      </w:r>
      <w:r w:rsidRPr="00BB7206">
        <w:rPr>
          <w:rFonts w:ascii="Arial" w:hAnsi="Arial" w:cs="Arial"/>
        </w:rPr>
        <w:t xml:space="preserve"> and in some cases</w:t>
      </w:r>
      <w:r w:rsidR="00CD7F40" w:rsidRPr="00BB7206">
        <w:rPr>
          <w:rFonts w:ascii="Arial" w:hAnsi="Arial" w:cs="Arial"/>
        </w:rPr>
        <w:t>,</w:t>
      </w:r>
      <w:r w:rsidRPr="00BB7206">
        <w:rPr>
          <w:rFonts w:ascii="Arial" w:hAnsi="Arial" w:cs="Arial"/>
        </w:rPr>
        <w:t xml:space="preserve"> </w:t>
      </w:r>
      <w:r w:rsidR="00CD7F40" w:rsidRPr="00BB7206">
        <w:rPr>
          <w:rFonts w:ascii="Arial" w:hAnsi="Arial" w:cs="Arial"/>
        </w:rPr>
        <w:t xml:space="preserve">was </w:t>
      </w:r>
      <w:r w:rsidRPr="00BB7206">
        <w:rPr>
          <w:rFonts w:ascii="Arial" w:hAnsi="Arial" w:cs="Arial"/>
        </w:rPr>
        <w:t>a departure from the Master Plan</w:t>
      </w:r>
      <w:r w:rsidR="00CD7F40" w:rsidRPr="00BB7206">
        <w:rPr>
          <w:rFonts w:ascii="Arial" w:hAnsi="Arial" w:cs="Arial"/>
        </w:rPr>
        <w:t>.</w:t>
      </w:r>
    </w:p>
    <w:p w14:paraId="50AC3D4D" w14:textId="2F3E7004" w:rsidR="0077709C" w:rsidRPr="00BB7206" w:rsidRDefault="0077709C" w:rsidP="0077709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Key </w:t>
      </w:r>
      <w:r w:rsidR="008D4C79" w:rsidRPr="00BB7206">
        <w:rPr>
          <w:rFonts w:ascii="Arial" w:hAnsi="Arial" w:cs="Arial"/>
        </w:rPr>
        <w:t>highlights</w:t>
      </w:r>
      <w:r w:rsidRPr="00BB7206">
        <w:rPr>
          <w:rFonts w:ascii="Arial" w:hAnsi="Arial" w:cs="Arial"/>
        </w:rPr>
        <w:t xml:space="preserve">: Gym C and Gym D are required for school use; specific needs for </w:t>
      </w:r>
      <w:proofErr w:type="spellStart"/>
      <w:r w:rsidRPr="00BB7206">
        <w:rPr>
          <w:rFonts w:ascii="Arial" w:hAnsi="Arial" w:cs="Arial"/>
        </w:rPr>
        <w:t>Streetfron</w:t>
      </w:r>
      <w:r w:rsidR="00CD7F40" w:rsidRPr="00BB7206">
        <w:rPr>
          <w:rFonts w:ascii="Arial" w:hAnsi="Arial" w:cs="Arial"/>
        </w:rPr>
        <w:t>t</w:t>
      </w:r>
      <w:proofErr w:type="spellEnd"/>
      <w:r w:rsidRPr="00BB7206">
        <w:rPr>
          <w:rFonts w:ascii="Arial" w:hAnsi="Arial" w:cs="Arial"/>
        </w:rPr>
        <w:t xml:space="preserve"> and Outreach Alternative programs (buildings 3 and 5); high school shops and science wing</w:t>
      </w:r>
    </w:p>
    <w:p w14:paraId="72414957" w14:textId="77777777" w:rsidR="0077709C" w:rsidRPr="00BB7206" w:rsidRDefault="0077709C" w:rsidP="0077709C">
      <w:pPr>
        <w:rPr>
          <w:rFonts w:ascii="Arial" w:hAnsi="Arial" w:cs="Arial"/>
        </w:rPr>
      </w:pPr>
    </w:p>
    <w:p w14:paraId="5045BA5E" w14:textId="6C6227F6" w:rsidR="0077709C" w:rsidRPr="00BB7206" w:rsidRDefault="0077709C" w:rsidP="0077709C">
      <w:pPr>
        <w:rPr>
          <w:rFonts w:ascii="Arial" w:hAnsi="Arial" w:cs="Arial"/>
          <w:u w:val="single"/>
        </w:rPr>
      </w:pPr>
      <w:r w:rsidRPr="00BB7206">
        <w:rPr>
          <w:rFonts w:ascii="Arial" w:hAnsi="Arial" w:cs="Arial"/>
          <w:u w:val="single"/>
        </w:rPr>
        <w:t>Housing Programming Inputs</w:t>
      </w:r>
      <w:r w:rsidR="001168B7" w:rsidRPr="00BB7206">
        <w:rPr>
          <w:rFonts w:ascii="Arial" w:hAnsi="Arial" w:cs="Arial"/>
          <w:u w:val="single"/>
        </w:rPr>
        <w:t>: Unit Mix and Sizes; Building Efficiency; Affordability; Resident Group</w:t>
      </w:r>
    </w:p>
    <w:p w14:paraId="29DD04A1" w14:textId="6E47E30F" w:rsidR="0077709C" w:rsidRPr="00BB7206" w:rsidRDefault="00CD7F40" w:rsidP="001168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Provided by the City H</w:t>
      </w:r>
      <w:r w:rsidR="0077709C" w:rsidRPr="00BB7206">
        <w:rPr>
          <w:rFonts w:ascii="Arial" w:hAnsi="Arial" w:cs="Arial"/>
        </w:rPr>
        <w:t>ous</w:t>
      </w:r>
      <w:r w:rsidRPr="00BB7206">
        <w:rPr>
          <w:rFonts w:ascii="Arial" w:hAnsi="Arial" w:cs="Arial"/>
        </w:rPr>
        <w:t>ing D</w:t>
      </w:r>
      <w:r w:rsidR="001168B7" w:rsidRPr="00BB7206">
        <w:rPr>
          <w:rFonts w:ascii="Arial" w:hAnsi="Arial" w:cs="Arial"/>
        </w:rPr>
        <w:t>epartment’s</w:t>
      </w:r>
      <w:r w:rsidRPr="00BB7206">
        <w:rPr>
          <w:rFonts w:ascii="Arial" w:hAnsi="Arial" w:cs="Arial"/>
        </w:rPr>
        <w:t xml:space="preserve"> Strategic Long-range </w:t>
      </w:r>
      <w:r w:rsidR="001168B7" w:rsidRPr="00BB7206">
        <w:rPr>
          <w:rFonts w:ascii="Arial" w:hAnsi="Arial" w:cs="Arial"/>
        </w:rPr>
        <w:t>Planning. This</w:t>
      </w:r>
      <w:r w:rsidRPr="00BB7206">
        <w:rPr>
          <w:rFonts w:ascii="Arial" w:hAnsi="Arial" w:cs="Arial"/>
        </w:rPr>
        <w:t xml:space="preserve"> d</w:t>
      </w:r>
      <w:r w:rsidR="0077709C" w:rsidRPr="00BB7206">
        <w:rPr>
          <w:rFonts w:ascii="Arial" w:hAnsi="Arial" w:cs="Arial"/>
        </w:rPr>
        <w:t>oesn’t take into account the City’s housing policy, including the Society Affordable Housing Polic</w:t>
      </w:r>
      <w:r w:rsidR="001168B7" w:rsidRPr="00BB7206">
        <w:rPr>
          <w:rFonts w:ascii="Arial" w:hAnsi="Arial" w:cs="Arial"/>
        </w:rPr>
        <w:t>y.  It includes the m</w:t>
      </w:r>
      <w:r w:rsidR="0077709C" w:rsidRPr="00BB7206">
        <w:rPr>
          <w:rFonts w:ascii="Arial" w:hAnsi="Arial" w:cs="Arial"/>
        </w:rPr>
        <w:t>inimum standard for the city but doesn’t take into consid</w:t>
      </w:r>
      <w:r w:rsidR="001168B7" w:rsidRPr="00BB7206">
        <w:rPr>
          <w:rFonts w:ascii="Arial" w:hAnsi="Arial" w:cs="Arial"/>
        </w:rPr>
        <w:t>eration some allowances for the</w:t>
      </w:r>
      <w:r w:rsidR="0077709C" w:rsidRPr="00BB7206">
        <w:rPr>
          <w:rFonts w:ascii="Arial" w:hAnsi="Arial" w:cs="Arial"/>
        </w:rPr>
        <w:t xml:space="preserve"> </w:t>
      </w:r>
      <w:r w:rsidR="001168B7" w:rsidRPr="00BB7206">
        <w:rPr>
          <w:rFonts w:ascii="Arial" w:hAnsi="Arial" w:cs="Arial"/>
        </w:rPr>
        <w:t xml:space="preserve">particularities of Britannia. </w:t>
      </w:r>
    </w:p>
    <w:p w14:paraId="4A1BBB3E" w14:textId="77777777" w:rsidR="00BC4D9C" w:rsidRPr="00BB7206" w:rsidRDefault="00BC4D9C" w:rsidP="00BC4D9C">
      <w:pPr>
        <w:pStyle w:val="ListParagraph"/>
        <w:ind w:left="1080"/>
        <w:rPr>
          <w:rFonts w:ascii="Arial" w:hAnsi="Arial" w:cs="Arial"/>
        </w:rPr>
      </w:pPr>
    </w:p>
    <w:p w14:paraId="771CC57B" w14:textId="77777777" w:rsidR="001168B7" w:rsidRPr="00BB7206" w:rsidRDefault="001168B7" w:rsidP="001168B7">
      <w:p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Discussion: </w:t>
      </w:r>
    </w:p>
    <w:p w14:paraId="2DA873C8" w14:textId="608E3186" w:rsidR="00BC4D9C" w:rsidRPr="00BB7206" w:rsidRDefault="001168B7" w:rsidP="001168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lastRenderedPageBreak/>
        <w:t>These guide</w:t>
      </w:r>
      <w:r w:rsidR="00BC4D9C" w:rsidRPr="00BB7206">
        <w:rPr>
          <w:rFonts w:ascii="Arial" w:hAnsi="Arial" w:cs="Arial"/>
        </w:rPr>
        <w:t xml:space="preserve">lines are usually what the provincial and federal </w:t>
      </w:r>
      <w:r w:rsidRPr="00BB7206">
        <w:rPr>
          <w:rFonts w:ascii="Arial" w:hAnsi="Arial" w:cs="Arial"/>
        </w:rPr>
        <w:t>government</w:t>
      </w:r>
      <w:r w:rsidR="00BC4D9C" w:rsidRPr="00BB7206">
        <w:rPr>
          <w:rFonts w:ascii="Arial" w:hAnsi="Arial" w:cs="Arial"/>
        </w:rPr>
        <w:t xml:space="preserve"> use for their funding models – accepts</w:t>
      </w:r>
      <w:r w:rsidRPr="00BB7206">
        <w:rPr>
          <w:rFonts w:ascii="Arial" w:hAnsi="Arial" w:cs="Arial"/>
        </w:rPr>
        <w:t xml:space="preserve"> that</w:t>
      </w:r>
      <w:r w:rsidR="00BC4D9C" w:rsidRPr="00BB7206">
        <w:rPr>
          <w:rFonts w:ascii="Arial" w:hAnsi="Arial" w:cs="Arial"/>
        </w:rPr>
        <w:t xml:space="preserve"> all projects are self-funded. Housing funders will have to agree on this model</w:t>
      </w:r>
      <w:r w:rsidRPr="00BB7206">
        <w:rPr>
          <w:rFonts w:ascii="Arial" w:hAnsi="Arial" w:cs="Arial"/>
        </w:rPr>
        <w:t>, and this will ultimately</w:t>
      </w:r>
      <w:r w:rsidRPr="00BB7206">
        <w:rPr>
          <w:rFonts w:ascii="Arial" w:hAnsi="Arial" w:cs="Arial"/>
        </w:rPr>
        <w:t xml:space="preserve"> require city to spend more on less housing </w:t>
      </w:r>
    </w:p>
    <w:p w14:paraId="35D7657A" w14:textId="1E096C6E" w:rsidR="001168B7" w:rsidRPr="00BB7206" w:rsidRDefault="001168B7" w:rsidP="001168B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The p</w:t>
      </w:r>
      <w:r w:rsidRPr="00BB7206">
        <w:rPr>
          <w:rFonts w:ascii="Arial" w:hAnsi="Arial" w:cs="Arial"/>
        </w:rPr>
        <w:t>otential for 100% social housing would have to be for Indigenous people, seniors and elders housing – otherwise we’re follo</w:t>
      </w:r>
      <w:r w:rsidRPr="00BB7206">
        <w:rPr>
          <w:rFonts w:ascii="Arial" w:hAnsi="Arial" w:cs="Arial"/>
        </w:rPr>
        <w:t>wing their other housing program</w:t>
      </w:r>
    </w:p>
    <w:p w14:paraId="24EB1CBB" w14:textId="41B08A00" w:rsidR="00BC4D9C" w:rsidRPr="00BB7206" w:rsidRDefault="001168B7" w:rsidP="001168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The VSB’s comments on housing was that they were in support as long as it is not on their part of the land. </w:t>
      </w:r>
    </w:p>
    <w:p w14:paraId="50381C6B" w14:textId="77777777" w:rsidR="003818C7" w:rsidRPr="00BB7206" w:rsidRDefault="003818C7" w:rsidP="003818C7">
      <w:pPr>
        <w:rPr>
          <w:rFonts w:ascii="Arial" w:hAnsi="Arial" w:cs="Arial"/>
          <w:u w:val="single"/>
        </w:rPr>
      </w:pPr>
    </w:p>
    <w:p w14:paraId="4CFAA392" w14:textId="4662067C" w:rsidR="003818C7" w:rsidRPr="00BB7206" w:rsidRDefault="003818C7" w:rsidP="003818C7">
      <w:pPr>
        <w:rPr>
          <w:rFonts w:ascii="Arial" w:hAnsi="Arial" w:cs="Arial"/>
          <w:u w:val="single"/>
        </w:rPr>
      </w:pPr>
      <w:r w:rsidRPr="00BB7206">
        <w:rPr>
          <w:rFonts w:ascii="Arial" w:hAnsi="Arial" w:cs="Arial"/>
          <w:u w:val="single"/>
        </w:rPr>
        <w:t>Site-Options – Considerations</w:t>
      </w:r>
    </w:p>
    <w:p w14:paraId="399F92D9" w14:textId="6EF18F72" w:rsidR="003818C7" w:rsidRPr="00BB7206" w:rsidRDefault="001168B7" w:rsidP="001168B7">
      <w:pPr>
        <w:rPr>
          <w:rFonts w:ascii="Arial" w:hAnsi="Arial" w:cs="Arial"/>
        </w:rPr>
      </w:pPr>
      <w:r w:rsidRPr="00BB7206">
        <w:rPr>
          <w:rFonts w:ascii="Arial" w:hAnsi="Arial" w:cs="Arial"/>
        </w:rPr>
        <w:t>The i</w:t>
      </w:r>
      <w:r w:rsidR="003818C7" w:rsidRPr="00BB7206">
        <w:rPr>
          <w:rFonts w:ascii="Arial" w:hAnsi="Arial" w:cs="Arial"/>
        </w:rPr>
        <w:t>ntention isn’t to create one option but to move forward with features that resonate with people</w:t>
      </w:r>
      <w:r w:rsidRPr="00BB7206">
        <w:rPr>
          <w:rFonts w:ascii="Arial" w:hAnsi="Arial" w:cs="Arial"/>
        </w:rPr>
        <w:t>:</w:t>
      </w:r>
    </w:p>
    <w:p w14:paraId="1EDB6611" w14:textId="77777777" w:rsidR="003818C7" w:rsidRPr="00BB7206" w:rsidRDefault="003818C7" w:rsidP="00CE2F4E">
      <w:pPr>
        <w:pStyle w:val="ListParagraph"/>
        <w:ind w:left="1080"/>
        <w:rPr>
          <w:rFonts w:ascii="Arial" w:hAnsi="Arial" w:cs="Arial"/>
        </w:rPr>
      </w:pPr>
    </w:p>
    <w:p w14:paraId="235E4721" w14:textId="14153B3E" w:rsidR="003818C7" w:rsidRPr="00BB7206" w:rsidRDefault="003818C7" w:rsidP="003818C7">
      <w:pPr>
        <w:rPr>
          <w:rFonts w:ascii="Arial" w:hAnsi="Arial" w:cs="Arial"/>
        </w:rPr>
      </w:pPr>
      <w:r w:rsidRPr="00BB7206">
        <w:rPr>
          <w:rFonts w:ascii="Arial" w:hAnsi="Arial" w:cs="Arial"/>
        </w:rPr>
        <w:t>Option 1 – Minimal changes from Master Plan</w:t>
      </w:r>
    </w:p>
    <w:p w14:paraId="61E7C8F5" w14:textId="4762B10B" w:rsidR="003818C7" w:rsidRPr="00BB7206" w:rsidRDefault="003818C7" w:rsidP="003818C7">
      <w:pPr>
        <w:rPr>
          <w:rFonts w:ascii="Arial" w:hAnsi="Arial" w:cs="Arial"/>
        </w:rPr>
      </w:pPr>
      <w:r w:rsidRPr="00BB7206">
        <w:rPr>
          <w:rFonts w:ascii="Arial" w:hAnsi="Arial" w:cs="Arial"/>
        </w:rPr>
        <w:t>Option 2 – Mode</w:t>
      </w:r>
      <w:r w:rsidR="001F5554" w:rsidRPr="00BB7206">
        <w:rPr>
          <w:rFonts w:ascii="Arial" w:hAnsi="Arial" w:cs="Arial"/>
        </w:rPr>
        <w:t>r</w:t>
      </w:r>
      <w:r w:rsidRPr="00BB7206">
        <w:rPr>
          <w:rFonts w:ascii="Arial" w:hAnsi="Arial" w:cs="Arial"/>
        </w:rPr>
        <w:t>ate changes from Master Plan</w:t>
      </w:r>
    </w:p>
    <w:p w14:paraId="2AA18ADA" w14:textId="03C2B883" w:rsidR="003818C7" w:rsidRPr="00BB7206" w:rsidRDefault="003818C7" w:rsidP="003818C7">
      <w:p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Option 3 – Alternative to Master Plan with new commons (public outdoor space) </w:t>
      </w:r>
    </w:p>
    <w:p w14:paraId="4767DF82" w14:textId="77777777" w:rsidR="00E11282" w:rsidRPr="00BB7206" w:rsidRDefault="00E11282" w:rsidP="00BC4D9C">
      <w:pPr>
        <w:rPr>
          <w:rFonts w:ascii="Arial" w:hAnsi="Arial" w:cs="Arial"/>
          <w:b/>
        </w:rPr>
      </w:pPr>
    </w:p>
    <w:p w14:paraId="0AC0F7F1" w14:textId="6E86D95D" w:rsidR="001D50CD" w:rsidRPr="00BB7206" w:rsidRDefault="001D50CD" w:rsidP="00BC4D9C">
      <w:pPr>
        <w:rPr>
          <w:rFonts w:ascii="Arial" w:hAnsi="Arial" w:cs="Arial"/>
        </w:rPr>
      </w:pPr>
      <w:r w:rsidRPr="00BB7206">
        <w:rPr>
          <w:rFonts w:ascii="Arial" w:hAnsi="Arial" w:cs="Arial"/>
        </w:rPr>
        <w:t>Discussion</w:t>
      </w:r>
    </w:p>
    <w:p w14:paraId="27F49F0F" w14:textId="5AB8C17B" w:rsidR="001D50CD" w:rsidRPr="00BB7206" w:rsidRDefault="001168B7" w:rsidP="001D50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Britannia Secondary </w:t>
      </w:r>
      <w:r w:rsidR="001D50CD" w:rsidRPr="00BB7206">
        <w:rPr>
          <w:rFonts w:ascii="Arial" w:hAnsi="Arial" w:cs="Arial"/>
        </w:rPr>
        <w:t>Shops have not been seismically upgraded. They would need to be if they’re moved, but this</w:t>
      </w:r>
      <w:r w:rsidRPr="00BB7206">
        <w:rPr>
          <w:rFonts w:ascii="Arial" w:hAnsi="Arial" w:cs="Arial"/>
        </w:rPr>
        <w:t xml:space="preserve"> is not within the VSB’s budget, although they agreed to </w:t>
      </w:r>
      <w:r w:rsidR="001D50CD" w:rsidRPr="00BB7206">
        <w:rPr>
          <w:rFonts w:ascii="Arial" w:hAnsi="Arial" w:cs="Arial"/>
        </w:rPr>
        <w:t>in the Master</w:t>
      </w:r>
      <w:r w:rsidRPr="00BB7206">
        <w:rPr>
          <w:rFonts w:ascii="Arial" w:hAnsi="Arial" w:cs="Arial"/>
        </w:rPr>
        <w:t xml:space="preserve"> Plan. </w:t>
      </w:r>
      <w:r w:rsidR="00646B0D" w:rsidRPr="00BB7206">
        <w:rPr>
          <w:rFonts w:ascii="Arial" w:hAnsi="Arial" w:cs="Arial"/>
        </w:rPr>
        <w:t xml:space="preserve">The VSB is open the opportunity to move these facilities but are limited by funding. </w:t>
      </w:r>
    </w:p>
    <w:p w14:paraId="64BCA4B3" w14:textId="208A7DD8" w:rsidR="00C1264A" w:rsidRPr="00BB7206" w:rsidRDefault="001168B7" w:rsidP="001168B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It’s important to fine-tuning and communicating the specifics of housing: lots of people will be in support of the concept of non-market housing without understanding the big-picture implications. </w:t>
      </w:r>
    </w:p>
    <w:p w14:paraId="7C0A977D" w14:textId="77777777" w:rsidR="001168B7" w:rsidRPr="00BB7206" w:rsidRDefault="001168B7" w:rsidP="00BC4D9C">
      <w:pPr>
        <w:rPr>
          <w:rFonts w:ascii="Arial" w:hAnsi="Arial" w:cs="Arial"/>
          <w:b/>
        </w:rPr>
      </w:pPr>
    </w:p>
    <w:p w14:paraId="3326E4AF" w14:textId="77777777" w:rsidR="00C923A3" w:rsidRPr="00BB7206" w:rsidRDefault="001168B7" w:rsidP="00C923A3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Vancouver Skateboard Coalition</w:t>
      </w:r>
    </w:p>
    <w:p w14:paraId="3F515273" w14:textId="77777777" w:rsidR="00C923A3" w:rsidRPr="00BB7206" w:rsidRDefault="001168B7" w:rsidP="00C923A3">
      <w:pPr>
        <w:pStyle w:val="ListParagraph"/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At the last Board meeting, Oliver presented on </w:t>
      </w:r>
      <w:r w:rsidR="00C1264A" w:rsidRPr="00BB7206">
        <w:rPr>
          <w:rFonts w:ascii="Arial" w:hAnsi="Arial" w:cs="Arial"/>
        </w:rPr>
        <w:t>how the Courts are currently used, the formation of a Britannia Skateboard working group, and a vision for a skate</w:t>
      </w:r>
      <w:r w:rsidRPr="00BB7206">
        <w:rPr>
          <w:rFonts w:ascii="Arial" w:hAnsi="Arial" w:cs="Arial"/>
        </w:rPr>
        <w:t xml:space="preserve"> park at the renewed site. Oliver</w:t>
      </w:r>
      <w:r w:rsidR="00C1264A" w:rsidRPr="00BB7206">
        <w:rPr>
          <w:rFonts w:ascii="Arial" w:hAnsi="Arial" w:cs="Arial"/>
        </w:rPr>
        <w:t xml:space="preserve"> quickly reviewed the details of this presentation</w:t>
      </w:r>
      <w:r w:rsidR="00C923A3" w:rsidRPr="00BB7206">
        <w:rPr>
          <w:rFonts w:ascii="Arial" w:hAnsi="Arial" w:cs="Arial"/>
        </w:rPr>
        <w:t xml:space="preserve">. </w:t>
      </w:r>
    </w:p>
    <w:p w14:paraId="5A8DC254" w14:textId="3AAA6948" w:rsidR="00C923A3" w:rsidRPr="00BB7206" w:rsidRDefault="00C923A3" w:rsidP="00C923A3">
      <w:pPr>
        <w:pStyle w:val="ListParagraph"/>
        <w:rPr>
          <w:rFonts w:ascii="Arial" w:hAnsi="Arial" w:cs="Arial"/>
        </w:rPr>
      </w:pPr>
      <w:r w:rsidRPr="00BB7206">
        <w:rPr>
          <w:rFonts w:ascii="Arial" w:hAnsi="Arial" w:cs="Arial"/>
        </w:rPr>
        <w:t>Highlights:</w:t>
      </w:r>
    </w:p>
    <w:p w14:paraId="3F90D053" w14:textId="7B37E72A" w:rsidR="000F173A" w:rsidRPr="00BB7206" w:rsidRDefault="00C923A3" w:rsidP="00C923A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p</w:t>
      </w:r>
      <w:r w:rsidR="000F173A" w:rsidRPr="00BB7206">
        <w:rPr>
          <w:rFonts w:ascii="Arial" w:hAnsi="Arial" w:cs="Arial"/>
        </w:rPr>
        <w:t>resented renderings</w:t>
      </w:r>
      <w:r w:rsidRPr="00BB7206">
        <w:rPr>
          <w:rFonts w:ascii="Arial" w:hAnsi="Arial" w:cs="Arial"/>
        </w:rPr>
        <w:t xml:space="preserve"> for the envisioned future Courts to include:</w:t>
      </w:r>
      <w:r w:rsidR="009C0641" w:rsidRPr="00BB7206">
        <w:rPr>
          <w:rFonts w:ascii="Arial" w:hAnsi="Arial" w:cs="Arial"/>
        </w:rPr>
        <w:t xml:space="preserve"> tennis courts on t</w:t>
      </w:r>
      <w:r w:rsidRPr="00BB7206">
        <w:rPr>
          <w:rFonts w:ascii="Arial" w:hAnsi="Arial" w:cs="Arial"/>
        </w:rPr>
        <w:t>op of the roof of the ice rink with lights</w:t>
      </w:r>
      <w:r w:rsidR="009C0641" w:rsidRPr="00BB7206">
        <w:rPr>
          <w:rFonts w:ascii="Arial" w:hAnsi="Arial" w:cs="Arial"/>
        </w:rPr>
        <w:t xml:space="preserve">, a wall space for a land acknowledgement and public art, washrooms, </w:t>
      </w:r>
      <w:r w:rsidRPr="00BB7206">
        <w:rPr>
          <w:rFonts w:ascii="Arial" w:hAnsi="Arial" w:cs="Arial"/>
        </w:rPr>
        <w:t xml:space="preserve">a </w:t>
      </w:r>
      <w:r w:rsidR="009C0641" w:rsidRPr="00BB7206">
        <w:rPr>
          <w:rFonts w:ascii="Arial" w:hAnsi="Arial" w:cs="Arial"/>
        </w:rPr>
        <w:t>water fountain, storage, garbage/recycling</w:t>
      </w:r>
      <w:r w:rsidRPr="00BB7206">
        <w:rPr>
          <w:rFonts w:ascii="Arial" w:hAnsi="Arial" w:cs="Arial"/>
        </w:rPr>
        <w:t>,</w:t>
      </w:r>
      <w:r w:rsidR="009C0641" w:rsidRPr="00BB7206">
        <w:rPr>
          <w:rFonts w:ascii="Arial" w:hAnsi="Arial" w:cs="Arial"/>
        </w:rPr>
        <w:t xml:space="preserve"> </w:t>
      </w:r>
      <w:r w:rsidRPr="00BB7206">
        <w:rPr>
          <w:rFonts w:ascii="Arial" w:hAnsi="Arial" w:cs="Arial"/>
        </w:rPr>
        <w:t>and obstacles (or as Cynthia says, “skateboard furniture”)</w:t>
      </w:r>
      <w:r w:rsidR="009C0641" w:rsidRPr="00BB7206">
        <w:rPr>
          <w:rFonts w:ascii="Arial" w:hAnsi="Arial" w:cs="Arial"/>
        </w:rPr>
        <w:t xml:space="preserve"> is built by community </w:t>
      </w:r>
    </w:p>
    <w:p w14:paraId="0B2608DA" w14:textId="77777777" w:rsidR="00C923A3" w:rsidRPr="00BB7206" w:rsidRDefault="00C923A3" w:rsidP="00C923A3">
      <w:pPr>
        <w:rPr>
          <w:rFonts w:ascii="Arial" w:hAnsi="Arial" w:cs="Arial"/>
        </w:rPr>
      </w:pPr>
    </w:p>
    <w:p w14:paraId="01549D70" w14:textId="77777777" w:rsidR="00C923A3" w:rsidRPr="00BB7206" w:rsidRDefault="00C923A3" w:rsidP="00C923A3">
      <w:pPr>
        <w:rPr>
          <w:rFonts w:ascii="Arial" w:hAnsi="Arial" w:cs="Arial"/>
        </w:rPr>
      </w:pPr>
      <w:r w:rsidRPr="00BB7206">
        <w:rPr>
          <w:rFonts w:ascii="Arial" w:hAnsi="Arial" w:cs="Arial"/>
        </w:rPr>
        <w:t>Discussion</w:t>
      </w:r>
    </w:p>
    <w:p w14:paraId="2F497852" w14:textId="18EF825A" w:rsidR="00C923A3" w:rsidRPr="00BB7206" w:rsidRDefault="00C923A3" w:rsidP="00C923A3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 xml:space="preserve">Clarification: skate park is above the rink and not above </w:t>
      </w:r>
      <w:r w:rsidRPr="00BB7206">
        <w:rPr>
          <w:rFonts w:ascii="Arial" w:hAnsi="Arial" w:cs="Arial"/>
        </w:rPr>
        <w:t xml:space="preserve">non-market </w:t>
      </w:r>
      <w:r w:rsidRPr="00BB7206">
        <w:rPr>
          <w:rFonts w:ascii="Arial" w:hAnsi="Arial" w:cs="Arial"/>
        </w:rPr>
        <w:t xml:space="preserve">housing </w:t>
      </w:r>
      <w:r w:rsidRPr="00BB7206">
        <w:rPr>
          <w:rFonts w:ascii="Arial" w:hAnsi="Arial" w:cs="Arial"/>
        </w:rPr>
        <w:t>above the rink</w:t>
      </w:r>
    </w:p>
    <w:p w14:paraId="0EFA74C6" w14:textId="546FBEA2" w:rsidR="00733C1B" w:rsidRPr="00BB7206" w:rsidRDefault="00C923A3" w:rsidP="007444F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A</w:t>
      </w:r>
      <w:r w:rsidR="00733C1B" w:rsidRPr="00BB7206">
        <w:rPr>
          <w:rFonts w:ascii="Arial" w:hAnsi="Arial" w:cs="Arial"/>
        </w:rPr>
        <w:t>cces</w:t>
      </w:r>
      <w:r w:rsidRPr="00BB7206">
        <w:rPr>
          <w:rFonts w:ascii="Arial" w:hAnsi="Arial" w:cs="Arial"/>
        </w:rPr>
        <w:t>sibility issue: a court on the roof might mitigat</w:t>
      </w:r>
      <w:r w:rsidR="007444F1" w:rsidRPr="00BB7206">
        <w:rPr>
          <w:rFonts w:ascii="Arial" w:hAnsi="Arial" w:cs="Arial"/>
        </w:rPr>
        <w:t>e foot traffic and the ability for folks to engage from street level.</w:t>
      </w:r>
      <w:r w:rsidR="00733C1B" w:rsidRPr="00BB7206">
        <w:rPr>
          <w:rFonts w:ascii="Arial" w:hAnsi="Arial" w:cs="Arial"/>
        </w:rPr>
        <w:t xml:space="preserve"> </w:t>
      </w:r>
    </w:p>
    <w:p w14:paraId="086E9A14" w14:textId="344C7CFC" w:rsidR="007444F1" w:rsidRPr="00BB7206" w:rsidRDefault="007444F1" w:rsidP="007444F1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It’s important to</w:t>
      </w:r>
      <w:r w:rsidRPr="00BB7206">
        <w:rPr>
          <w:rFonts w:ascii="Arial" w:hAnsi="Arial" w:cs="Arial"/>
        </w:rPr>
        <w:t xml:space="preserve"> ensure people can see the skate park is still welcoming at human scale </w:t>
      </w:r>
    </w:p>
    <w:p w14:paraId="5694DCB7" w14:textId="1A4A25B2" w:rsidR="007444F1" w:rsidRPr="00BB7206" w:rsidRDefault="007444F1" w:rsidP="007444F1">
      <w:pPr>
        <w:pStyle w:val="ListParagraph"/>
        <w:numPr>
          <w:ilvl w:val="1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 xml:space="preserve">A low sloping ramp that is inviting design-wise could help connect the Courts to street level </w:t>
      </w:r>
    </w:p>
    <w:p w14:paraId="51753443" w14:textId="79178FB9" w:rsidR="00750C87" w:rsidRPr="00BB7206" w:rsidRDefault="00750C87" w:rsidP="00750C87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BB7206">
        <w:rPr>
          <w:rFonts w:ascii="Arial" w:hAnsi="Arial" w:cs="Arial"/>
        </w:rPr>
        <w:t>N</w:t>
      </w:r>
      <w:r w:rsidR="007444F1" w:rsidRPr="00BB7206">
        <w:rPr>
          <w:rFonts w:ascii="Arial" w:hAnsi="Arial" w:cs="Arial"/>
        </w:rPr>
        <w:t xml:space="preserve">ext steps for establishing a Britannia Skateboard </w:t>
      </w:r>
      <w:r w:rsidRPr="00BB7206">
        <w:rPr>
          <w:rFonts w:ascii="Arial" w:hAnsi="Arial" w:cs="Arial"/>
        </w:rPr>
        <w:t xml:space="preserve">working group: </w:t>
      </w:r>
      <w:r w:rsidR="007444F1" w:rsidRPr="00BB7206">
        <w:rPr>
          <w:rFonts w:ascii="Arial" w:hAnsi="Arial" w:cs="Arial"/>
        </w:rPr>
        <w:t>The Board Development C</w:t>
      </w:r>
      <w:r w:rsidRPr="00BB7206">
        <w:rPr>
          <w:rFonts w:ascii="Arial" w:hAnsi="Arial" w:cs="Arial"/>
        </w:rPr>
        <w:t xml:space="preserve">ommittee reviews </w:t>
      </w:r>
      <w:r w:rsidR="007444F1" w:rsidRPr="00BB7206">
        <w:rPr>
          <w:rFonts w:ascii="Arial" w:hAnsi="Arial" w:cs="Arial"/>
        </w:rPr>
        <w:t>committee mandat</w:t>
      </w:r>
      <w:r w:rsidR="00937958" w:rsidRPr="00BB7206">
        <w:rPr>
          <w:rFonts w:ascii="Arial" w:hAnsi="Arial" w:cs="Arial"/>
        </w:rPr>
        <w:t>e, and</w:t>
      </w:r>
      <w:r w:rsidRPr="00BB7206">
        <w:rPr>
          <w:rFonts w:ascii="Arial" w:hAnsi="Arial" w:cs="Arial"/>
        </w:rPr>
        <w:t xml:space="preserve"> appoints members. </w:t>
      </w:r>
      <w:r w:rsidR="00937958" w:rsidRPr="00BB7206">
        <w:rPr>
          <w:rFonts w:ascii="Arial" w:hAnsi="Arial" w:cs="Arial"/>
        </w:rPr>
        <w:t>It’s not an approval process, but rather a review of the mandate</w:t>
      </w:r>
      <w:r w:rsidR="00753B80" w:rsidRPr="00BB7206">
        <w:rPr>
          <w:rFonts w:ascii="Arial" w:hAnsi="Arial" w:cs="Arial"/>
        </w:rPr>
        <w:t>. They meet Jan 21</w:t>
      </w:r>
      <w:r w:rsidR="00753B80" w:rsidRPr="00BB7206">
        <w:rPr>
          <w:rFonts w:ascii="Arial" w:hAnsi="Arial" w:cs="Arial"/>
          <w:vertAlign w:val="superscript"/>
        </w:rPr>
        <w:t>st</w:t>
      </w:r>
      <w:r w:rsidR="00753B80" w:rsidRPr="00BB7206">
        <w:rPr>
          <w:rFonts w:ascii="Arial" w:hAnsi="Arial" w:cs="Arial"/>
        </w:rPr>
        <w:t xml:space="preserve"> and Feb 18</w:t>
      </w:r>
      <w:r w:rsidR="00753B80" w:rsidRPr="00BB7206">
        <w:rPr>
          <w:rFonts w:ascii="Arial" w:hAnsi="Arial" w:cs="Arial"/>
          <w:vertAlign w:val="superscript"/>
        </w:rPr>
        <w:t>th</w:t>
      </w:r>
      <w:r w:rsidR="00753B80" w:rsidRPr="00BB7206">
        <w:rPr>
          <w:rFonts w:ascii="Arial" w:hAnsi="Arial" w:cs="Arial"/>
        </w:rPr>
        <w:t xml:space="preserve"> (will likely review mandate at this meeting)</w:t>
      </w:r>
      <w:r w:rsidR="007444F1" w:rsidRPr="00BB7206">
        <w:rPr>
          <w:rFonts w:ascii="Arial" w:hAnsi="Arial" w:cs="Arial"/>
        </w:rPr>
        <w:t>.</w:t>
      </w:r>
    </w:p>
    <w:p w14:paraId="3D2AF526" w14:textId="77777777" w:rsidR="008D4C79" w:rsidRPr="00BB7206" w:rsidRDefault="008D4C79" w:rsidP="007444F1">
      <w:pPr>
        <w:pStyle w:val="ListParagraph"/>
        <w:ind w:left="1080"/>
        <w:rPr>
          <w:rFonts w:ascii="Arial" w:hAnsi="Arial" w:cs="Arial"/>
          <w:b/>
        </w:rPr>
      </w:pPr>
    </w:p>
    <w:p w14:paraId="2045869D" w14:textId="26B4FA76" w:rsidR="00E11282" w:rsidRPr="00BB7206" w:rsidRDefault="00E11282" w:rsidP="00E11282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Working Group Update</w:t>
      </w:r>
    </w:p>
    <w:p w14:paraId="0714E064" w14:textId="77777777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lastRenderedPageBreak/>
        <w:t>The Renewal Working Group m</w:t>
      </w:r>
      <w:r w:rsidR="0022115C" w:rsidRPr="00BB7206">
        <w:rPr>
          <w:rFonts w:ascii="Arial" w:hAnsi="Arial" w:cs="Arial"/>
        </w:rPr>
        <w:t xml:space="preserve">eets to help </w:t>
      </w:r>
      <w:r w:rsidRPr="00BB7206">
        <w:rPr>
          <w:rFonts w:ascii="Arial" w:hAnsi="Arial" w:cs="Arial"/>
        </w:rPr>
        <w:t>resolve the Board’s</w:t>
      </w:r>
      <w:r w:rsidR="0022115C" w:rsidRPr="00BB7206">
        <w:rPr>
          <w:rFonts w:ascii="Arial" w:hAnsi="Arial" w:cs="Arial"/>
        </w:rPr>
        <w:t xml:space="preserve"> position</w:t>
      </w:r>
      <w:r w:rsidRPr="00BB7206">
        <w:rPr>
          <w:rFonts w:ascii="Arial" w:hAnsi="Arial" w:cs="Arial"/>
        </w:rPr>
        <w:t xml:space="preserve"> on specific points,</w:t>
      </w:r>
      <w:r w:rsidR="0022115C" w:rsidRPr="00BB7206">
        <w:rPr>
          <w:rFonts w:ascii="Arial" w:hAnsi="Arial" w:cs="Arial"/>
        </w:rPr>
        <w:t xml:space="preserve"> and to support Britannia subcommittee members</w:t>
      </w:r>
      <w:r w:rsidRPr="00BB7206">
        <w:rPr>
          <w:rFonts w:ascii="Arial" w:hAnsi="Arial" w:cs="Arial"/>
        </w:rPr>
        <w:t>. They meet with partners every two weeks, and also in Friday’s with the City.</w:t>
      </w:r>
    </w:p>
    <w:p w14:paraId="3670721B" w14:textId="0853BB81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The group is p</w:t>
      </w:r>
      <w:r w:rsidR="0022115C" w:rsidRPr="00BB7206">
        <w:rPr>
          <w:rFonts w:ascii="Arial" w:hAnsi="Arial" w:cs="Arial"/>
        </w:rPr>
        <w:t>utting together a response or</w:t>
      </w:r>
      <w:r w:rsidRPr="00BB7206">
        <w:rPr>
          <w:rFonts w:ascii="Arial" w:hAnsi="Arial" w:cs="Arial"/>
        </w:rPr>
        <w:t xml:space="preserve"> update to the response to the Master Plan, which will probably be approved at the next B</w:t>
      </w:r>
      <w:r w:rsidR="0022115C" w:rsidRPr="00BB7206">
        <w:rPr>
          <w:rFonts w:ascii="Arial" w:hAnsi="Arial" w:cs="Arial"/>
        </w:rPr>
        <w:t>oard meeting on Feb</w:t>
      </w:r>
      <w:r w:rsidRPr="00BB7206">
        <w:rPr>
          <w:rFonts w:ascii="Arial" w:hAnsi="Arial" w:cs="Arial"/>
        </w:rPr>
        <w:t>ruary 9</w:t>
      </w:r>
      <w:r w:rsidRPr="00BB7206">
        <w:rPr>
          <w:rFonts w:ascii="Arial" w:hAnsi="Arial" w:cs="Arial"/>
          <w:vertAlign w:val="superscript"/>
        </w:rPr>
        <w:t>th</w:t>
      </w:r>
      <w:r w:rsidRPr="00BB7206">
        <w:rPr>
          <w:rFonts w:ascii="Arial" w:hAnsi="Arial" w:cs="Arial"/>
        </w:rPr>
        <w:t xml:space="preserve">. </w:t>
      </w:r>
    </w:p>
    <w:p w14:paraId="23F1A92A" w14:textId="24C6BC70" w:rsidR="00DE3BC4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>The w</w:t>
      </w:r>
      <w:r w:rsidR="00A70330" w:rsidRPr="00BB7206">
        <w:rPr>
          <w:rFonts w:ascii="Arial" w:hAnsi="Arial" w:cs="Arial"/>
        </w:rPr>
        <w:t>orking group d</w:t>
      </w:r>
      <w:r w:rsidR="00DE3BC4" w:rsidRPr="00BB7206">
        <w:rPr>
          <w:rFonts w:ascii="Arial" w:hAnsi="Arial" w:cs="Arial"/>
        </w:rPr>
        <w:t xml:space="preserve">ocument </w:t>
      </w:r>
      <w:r w:rsidRPr="00BB7206">
        <w:rPr>
          <w:rFonts w:ascii="Arial" w:hAnsi="Arial" w:cs="Arial"/>
        </w:rPr>
        <w:t>presented at this meeting is an</w:t>
      </w:r>
      <w:r w:rsidR="00DE3BC4" w:rsidRPr="00BB7206">
        <w:rPr>
          <w:rFonts w:ascii="Arial" w:hAnsi="Arial" w:cs="Arial"/>
        </w:rPr>
        <w:t xml:space="preserve"> informal</w:t>
      </w:r>
      <w:r w:rsidR="00A70330" w:rsidRPr="00BB7206">
        <w:rPr>
          <w:rFonts w:ascii="Arial" w:hAnsi="Arial" w:cs="Arial"/>
        </w:rPr>
        <w:t xml:space="preserve"> draft</w:t>
      </w:r>
      <w:r w:rsidRPr="00BB7206">
        <w:rPr>
          <w:rFonts w:ascii="Arial" w:hAnsi="Arial" w:cs="Arial"/>
        </w:rPr>
        <w:t xml:space="preserve"> </w:t>
      </w:r>
      <w:r w:rsidR="00B763B6" w:rsidRPr="00BB7206">
        <w:rPr>
          <w:rFonts w:ascii="Arial" w:hAnsi="Arial" w:cs="Arial"/>
        </w:rPr>
        <w:t xml:space="preserve">and will be publically available once board passes it in February </w:t>
      </w:r>
      <w:r w:rsidR="00DE3BC4" w:rsidRPr="00BB7206">
        <w:rPr>
          <w:rFonts w:ascii="Arial" w:hAnsi="Arial" w:cs="Arial"/>
        </w:rPr>
        <w:t xml:space="preserve"> </w:t>
      </w:r>
    </w:p>
    <w:p w14:paraId="22C9C66A" w14:textId="77777777" w:rsidR="0022568E" w:rsidRPr="00BB7206" w:rsidRDefault="0022568E" w:rsidP="00E11282">
      <w:pPr>
        <w:rPr>
          <w:rFonts w:ascii="Arial" w:hAnsi="Arial" w:cs="Arial"/>
        </w:rPr>
      </w:pPr>
    </w:p>
    <w:p w14:paraId="5DFFA3A4" w14:textId="6D7BCC51" w:rsidR="004059AC" w:rsidRPr="00BB7206" w:rsidRDefault="007444F1" w:rsidP="00E11282">
      <w:pPr>
        <w:rPr>
          <w:rFonts w:ascii="Arial" w:hAnsi="Arial" w:cs="Arial"/>
          <w:b/>
        </w:rPr>
      </w:pPr>
      <w:r w:rsidRPr="00BB7206">
        <w:rPr>
          <w:rFonts w:ascii="Arial" w:hAnsi="Arial" w:cs="Arial"/>
          <w:b/>
        </w:rPr>
        <w:t>Announcements:</w:t>
      </w:r>
    </w:p>
    <w:p w14:paraId="4A1C6232" w14:textId="77777777" w:rsidR="007444F1" w:rsidRPr="00BB7206" w:rsidRDefault="007444F1" w:rsidP="00E11282">
      <w:pPr>
        <w:rPr>
          <w:rFonts w:ascii="Arial" w:hAnsi="Arial" w:cs="Arial"/>
          <w:b/>
        </w:rPr>
      </w:pPr>
    </w:p>
    <w:p w14:paraId="3DEFFD2B" w14:textId="1009BE0A" w:rsidR="007444F1" w:rsidRPr="00BB7206" w:rsidRDefault="007444F1" w:rsidP="00E11282">
      <w:pPr>
        <w:rPr>
          <w:rFonts w:ascii="Arial" w:hAnsi="Arial" w:cs="Arial"/>
        </w:rPr>
      </w:pPr>
      <w:r w:rsidRPr="00BB7206">
        <w:rPr>
          <w:rFonts w:ascii="Arial" w:hAnsi="Arial" w:cs="Arial"/>
        </w:rPr>
        <w:t>Pool &amp; Fitness Centre Committee Meeting: January 25, 2022, 6-8pm on Zoom.</w:t>
      </w:r>
    </w:p>
    <w:p w14:paraId="1BCF62D1" w14:textId="77777777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Topics include: </w:t>
      </w:r>
      <w:r w:rsidRPr="00BB7206">
        <w:rPr>
          <w:rFonts w:ascii="Arial" w:hAnsi="Arial" w:cs="Arial"/>
        </w:rPr>
        <w:t xml:space="preserve">Building 1, </w:t>
      </w:r>
      <w:proofErr w:type="spellStart"/>
      <w:r w:rsidRPr="00BB7206">
        <w:rPr>
          <w:rFonts w:ascii="Arial" w:hAnsi="Arial" w:cs="Arial"/>
        </w:rPr>
        <w:t>VanSplash</w:t>
      </w:r>
      <w:proofErr w:type="spellEnd"/>
      <w:r w:rsidRPr="00BB7206">
        <w:rPr>
          <w:rFonts w:ascii="Arial" w:hAnsi="Arial" w:cs="Arial"/>
        </w:rPr>
        <w:t xml:space="preserve"> and include an update o</w:t>
      </w:r>
      <w:r w:rsidRPr="00BB7206">
        <w:rPr>
          <w:rFonts w:ascii="Arial" w:hAnsi="Arial" w:cs="Arial"/>
        </w:rPr>
        <w:t>n the renewal – including tentativ</w:t>
      </w:r>
      <w:r w:rsidRPr="00BB7206">
        <w:rPr>
          <w:rFonts w:ascii="Arial" w:hAnsi="Arial" w:cs="Arial"/>
        </w:rPr>
        <w:t>e plans</w:t>
      </w:r>
      <w:r w:rsidRPr="00BB7206">
        <w:rPr>
          <w:rFonts w:ascii="Arial" w:hAnsi="Arial" w:cs="Arial"/>
        </w:rPr>
        <w:t xml:space="preserve"> for site-options in April 2022.</w:t>
      </w:r>
    </w:p>
    <w:p w14:paraId="4EC2D241" w14:textId="7E0EBCD8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Email Marie </w:t>
      </w:r>
      <w:proofErr w:type="spellStart"/>
      <w:r w:rsidRPr="00BB7206">
        <w:rPr>
          <w:rFonts w:ascii="Arial" w:hAnsi="Arial" w:cs="Arial"/>
        </w:rPr>
        <w:t>Beasely</w:t>
      </w:r>
      <w:proofErr w:type="spellEnd"/>
      <w:r w:rsidRPr="00BB7206">
        <w:rPr>
          <w:rFonts w:ascii="Arial" w:hAnsi="Arial" w:cs="Arial"/>
        </w:rPr>
        <w:t xml:space="preserve"> for the Zoom link: </w:t>
      </w:r>
      <w:hyperlink r:id="rId7" w:history="1">
        <w:r w:rsidRPr="00BB7206">
          <w:rPr>
            <w:rStyle w:val="Hyperlink"/>
            <w:rFonts w:ascii="Arial" w:hAnsi="Arial" w:cs="Arial"/>
            <w:color w:val="6093BB"/>
            <w:shd w:val="clear" w:color="auto" w:fill="FFFFFF"/>
          </w:rPr>
          <w:t>marie.beesley@vancouver.ca</w:t>
        </w:r>
      </w:hyperlink>
    </w:p>
    <w:p w14:paraId="0D27682B" w14:textId="77777777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To learn more about the committee, visit: </w:t>
      </w:r>
      <w:hyperlink r:id="rId8" w:history="1">
        <w:r w:rsidRPr="00BB7206">
          <w:rPr>
            <w:rStyle w:val="Hyperlink"/>
            <w:rFonts w:ascii="Arial" w:hAnsi="Arial" w:cs="Arial"/>
          </w:rPr>
          <w:t>https://www.britanniacentre.org/pool/articles/690.php</w:t>
        </w:r>
      </w:hyperlink>
      <w:r w:rsidRPr="00BB7206">
        <w:rPr>
          <w:rFonts w:ascii="Arial" w:hAnsi="Arial" w:cs="Arial"/>
        </w:rPr>
        <w:t xml:space="preserve"> </w:t>
      </w:r>
    </w:p>
    <w:p w14:paraId="2CEC059A" w14:textId="3BD3DEF0" w:rsidR="007444F1" w:rsidRPr="00BB7206" w:rsidRDefault="007444F1" w:rsidP="007444F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B7206">
        <w:rPr>
          <w:rFonts w:ascii="Arial" w:hAnsi="Arial" w:cs="Arial"/>
        </w:rPr>
        <w:t xml:space="preserve">To learn more about </w:t>
      </w:r>
      <w:proofErr w:type="spellStart"/>
      <w:r w:rsidRPr="00BB7206">
        <w:rPr>
          <w:rFonts w:ascii="Arial" w:hAnsi="Arial" w:cs="Arial"/>
        </w:rPr>
        <w:t>VanSplash</w:t>
      </w:r>
      <w:proofErr w:type="spellEnd"/>
      <w:r w:rsidRPr="00BB7206">
        <w:rPr>
          <w:rFonts w:ascii="Arial" w:hAnsi="Arial" w:cs="Arial"/>
        </w:rPr>
        <w:t xml:space="preserve">, visit: </w:t>
      </w:r>
      <w:hyperlink r:id="rId9" w:history="1">
        <w:r w:rsidRPr="00BB7206">
          <w:rPr>
            <w:rStyle w:val="Hyperlink"/>
            <w:rFonts w:ascii="Arial" w:hAnsi="Arial" w:cs="Arial"/>
          </w:rPr>
          <w:t>https://vancouver.ca/parks-recreation-culture/vansplash-aquatics-strategy.aspx</w:t>
        </w:r>
      </w:hyperlink>
    </w:p>
    <w:p w14:paraId="4DBD62B2" w14:textId="75803149" w:rsidR="007444F1" w:rsidRPr="00BB7206" w:rsidRDefault="007444F1" w:rsidP="007444F1">
      <w:pPr>
        <w:pStyle w:val="ListParagraph"/>
        <w:ind w:left="1080"/>
        <w:rPr>
          <w:rFonts w:ascii="Arial" w:hAnsi="Arial" w:cs="Arial"/>
        </w:rPr>
      </w:pPr>
    </w:p>
    <w:p w14:paraId="415A24F4" w14:textId="0AE0FE15" w:rsidR="007444F1" w:rsidRPr="00BB7206" w:rsidRDefault="007444F1" w:rsidP="00E11282">
      <w:pPr>
        <w:rPr>
          <w:rFonts w:ascii="Arial" w:hAnsi="Arial" w:cs="Arial"/>
        </w:rPr>
      </w:pPr>
    </w:p>
    <w:p w14:paraId="0F4CED01" w14:textId="77777777" w:rsidR="007444F1" w:rsidRPr="00BB7206" w:rsidRDefault="007444F1" w:rsidP="00E11282">
      <w:pPr>
        <w:rPr>
          <w:rFonts w:ascii="Arial" w:hAnsi="Arial" w:cs="Arial"/>
        </w:rPr>
      </w:pPr>
    </w:p>
    <w:p w14:paraId="5C586797" w14:textId="77777777" w:rsidR="00D10A5E" w:rsidRPr="00BB7206" w:rsidRDefault="00D10A5E" w:rsidP="00D10A5E">
      <w:pPr>
        <w:rPr>
          <w:rFonts w:ascii="Arial" w:hAnsi="Arial" w:cs="Arial"/>
        </w:rPr>
      </w:pPr>
      <w:bookmarkStart w:id="0" w:name="_GoBack"/>
      <w:bookmarkEnd w:id="0"/>
    </w:p>
    <w:sectPr w:rsidR="00D10A5E" w:rsidRPr="00BB7206" w:rsidSect="0082493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DC86" w14:textId="77777777" w:rsidR="001F22C1" w:rsidRDefault="001F22C1" w:rsidP="005275F5">
      <w:r>
        <w:separator/>
      </w:r>
    </w:p>
  </w:endnote>
  <w:endnote w:type="continuationSeparator" w:id="0">
    <w:p w14:paraId="071A8557" w14:textId="77777777" w:rsidR="001F22C1" w:rsidRDefault="001F22C1" w:rsidP="005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8628" w14:textId="77777777" w:rsidR="001F22C1" w:rsidRDefault="001F22C1" w:rsidP="005275F5">
      <w:r>
        <w:separator/>
      </w:r>
    </w:p>
  </w:footnote>
  <w:footnote w:type="continuationSeparator" w:id="0">
    <w:p w14:paraId="225B08C6" w14:textId="77777777" w:rsidR="001F22C1" w:rsidRDefault="001F22C1" w:rsidP="00527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3B51" w14:textId="62BF9222" w:rsidR="005275F5" w:rsidRDefault="005275F5" w:rsidP="00FB7A82">
    <w:pPr>
      <w:pStyle w:val="Header"/>
      <w:tabs>
        <w:tab w:val="center" w:pos="5400"/>
        <w:tab w:val="right" w:pos="10800"/>
      </w:tabs>
      <w:jc w:val="right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7E8B7650" wp14:editId="0A4C852B">
          <wp:extent cx="1316493" cy="606619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annia_logo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07" cy="6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EB2"/>
    <w:multiLevelType w:val="hybridMultilevel"/>
    <w:tmpl w:val="3E440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7664D"/>
    <w:multiLevelType w:val="hybridMultilevel"/>
    <w:tmpl w:val="7B7A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CEB"/>
    <w:multiLevelType w:val="hybridMultilevel"/>
    <w:tmpl w:val="AB0A0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7E2"/>
    <w:multiLevelType w:val="hybridMultilevel"/>
    <w:tmpl w:val="90C2E43A"/>
    <w:lvl w:ilvl="0" w:tplc="C65C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10D2"/>
    <w:multiLevelType w:val="hybridMultilevel"/>
    <w:tmpl w:val="8D209C02"/>
    <w:lvl w:ilvl="0" w:tplc="5FCE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D152E"/>
    <w:multiLevelType w:val="hybridMultilevel"/>
    <w:tmpl w:val="912CED2E"/>
    <w:lvl w:ilvl="0" w:tplc="EC66B8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05595"/>
    <w:multiLevelType w:val="hybridMultilevel"/>
    <w:tmpl w:val="C3F291C6"/>
    <w:lvl w:ilvl="0" w:tplc="7A382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30250"/>
    <w:multiLevelType w:val="multilevel"/>
    <w:tmpl w:val="C58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91CFB"/>
    <w:multiLevelType w:val="hybridMultilevel"/>
    <w:tmpl w:val="0A58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716E"/>
    <w:multiLevelType w:val="multilevel"/>
    <w:tmpl w:val="AA0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C0C9B"/>
    <w:multiLevelType w:val="hybridMultilevel"/>
    <w:tmpl w:val="66069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371E"/>
    <w:multiLevelType w:val="multilevel"/>
    <w:tmpl w:val="934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A7473"/>
    <w:multiLevelType w:val="hybridMultilevel"/>
    <w:tmpl w:val="E0E2D4B4"/>
    <w:lvl w:ilvl="0" w:tplc="880A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134"/>
    <w:multiLevelType w:val="hybridMultilevel"/>
    <w:tmpl w:val="53242552"/>
    <w:lvl w:ilvl="0" w:tplc="EC66B8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34B8D"/>
    <w:multiLevelType w:val="multilevel"/>
    <w:tmpl w:val="281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9C5A7A"/>
    <w:multiLevelType w:val="hybridMultilevel"/>
    <w:tmpl w:val="719E574E"/>
    <w:lvl w:ilvl="0" w:tplc="0C9C3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37842"/>
    <w:multiLevelType w:val="hybridMultilevel"/>
    <w:tmpl w:val="502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846AE"/>
    <w:multiLevelType w:val="multilevel"/>
    <w:tmpl w:val="758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E5C17"/>
    <w:multiLevelType w:val="hybridMultilevel"/>
    <w:tmpl w:val="F7D2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21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4F7BE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A7A52"/>
    <w:multiLevelType w:val="hybridMultilevel"/>
    <w:tmpl w:val="65E0ACD0"/>
    <w:lvl w:ilvl="0" w:tplc="EC66B8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E16C48"/>
    <w:multiLevelType w:val="hybridMultilevel"/>
    <w:tmpl w:val="D2E8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5331A"/>
    <w:multiLevelType w:val="multilevel"/>
    <w:tmpl w:val="41D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E046C"/>
    <w:multiLevelType w:val="hybridMultilevel"/>
    <w:tmpl w:val="81365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001E9"/>
    <w:multiLevelType w:val="multilevel"/>
    <w:tmpl w:val="F1F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9"/>
  </w:num>
  <w:num w:numId="8">
    <w:abstractNumId w:val="21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23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15"/>
  </w:num>
  <w:num w:numId="19">
    <w:abstractNumId w:val="12"/>
  </w:num>
  <w:num w:numId="20">
    <w:abstractNumId w:val="14"/>
  </w:num>
  <w:num w:numId="21">
    <w:abstractNumId w:val="1"/>
  </w:num>
  <w:num w:numId="22">
    <w:abstractNumId w:val="19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E"/>
    <w:rsid w:val="00005DB0"/>
    <w:rsid w:val="00011A17"/>
    <w:rsid w:val="0001522A"/>
    <w:rsid w:val="000175EF"/>
    <w:rsid w:val="0002181D"/>
    <w:rsid w:val="00026C3E"/>
    <w:rsid w:val="000270FE"/>
    <w:rsid w:val="00031E31"/>
    <w:rsid w:val="00034B60"/>
    <w:rsid w:val="00036AA0"/>
    <w:rsid w:val="00037C38"/>
    <w:rsid w:val="00046007"/>
    <w:rsid w:val="000519EE"/>
    <w:rsid w:val="00051E77"/>
    <w:rsid w:val="000525A5"/>
    <w:rsid w:val="000615FD"/>
    <w:rsid w:val="00061FBA"/>
    <w:rsid w:val="000644BF"/>
    <w:rsid w:val="00077CD4"/>
    <w:rsid w:val="00080A20"/>
    <w:rsid w:val="00081DA0"/>
    <w:rsid w:val="00084219"/>
    <w:rsid w:val="00093CBA"/>
    <w:rsid w:val="000A05D6"/>
    <w:rsid w:val="000A15CD"/>
    <w:rsid w:val="000A7D5E"/>
    <w:rsid w:val="000B7AFA"/>
    <w:rsid w:val="000C7671"/>
    <w:rsid w:val="000D270B"/>
    <w:rsid w:val="000D3BD5"/>
    <w:rsid w:val="000E6A39"/>
    <w:rsid w:val="000F173A"/>
    <w:rsid w:val="000F2944"/>
    <w:rsid w:val="00115F6F"/>
    <w:rsid w:val="001168B7"/>
    <w:rsid w:val="00116BD2"/>
    <w:rsid w:val="00127169"/>
    <w:rsid w:val="001364C9"/>
    <w:rsid w:val="00137045"/>
    <w:rsid w:val="00142D63"/>
    <w:rsid w:val="00144ED2"/>
    <w:rsid w:val="001471AF"/>
    <w:rsid w:val="0017277E"/>
    <w:rsid w:val="001741B3"/>
    <w:rsid w:val="00175E3F"/>
    <w:rsid w:val="00184B33"/>
    <w:rsid w:val="001851C3"/>
    <w:rsid w:val="001935B2"/>
    <w:rsid w:val="0019740B"/>
    <w:rsid w:val="001A6475"/>
    <w:rsid w:val="001B1658"/>
    <w:rsid w:val="001B616D"/>
    <w:rsid w:val="001B74DE"/>
    <w:rsid w:val="001C1FFD"/>
    <w:rsid w:val="001C329D"/>
    <w:rsid w:val="001C74FC"/>
    <w:rsid w:val="001C74FD"/>
    <w:rsid w:val="001D1348"/>
    <w:rsid w:val="001D50CD"/>
    <w:rsid w:val="001F22C1"/>
    <w:rsid w:val="001F40C4"/>
    <w:rsid w:val="001F4678"/>
    <w:rsid w:val="001F5554"/>
    <w:rsid w:val="00206095"/>
    <w:rsid w:val="00211FB1"/>
    <w:rsid w:val="0022115C"/>
    <w:rsid w:val="0022507E"/>
    <w:rsid w:val="0022568E"/>
    <w:rsid w:val="00230B5D"/>
    <w:rsid w:val="002340D6"/>
    <w:rsid w:val="0023616B"/>
    <w:rsid w:val="00241779"/>
    <w:rsid w:val="002507A7"/>
    <w:rsid w:val="00274621"/>
    <w:rsid w:val="00275BB3"/>
    <w:rsid w:val="00284627"/>
    <w:rsid w:val="00284BB6"/>
    <w:rsid w:val="0029558B"/>
    <w:rsid w:val="002A422A"/>
    <w:rsid w:val="002A6E86"/>
    <w:rsid w:val="002B4EE3"/>
    <w:rsid w:val="002B5EB7"/>
    <w:rsid w:val="002F051A"/>
    <w:rsid w:val="002F3F8F"/>
    <w:rsid w:val="0030114C"/>
    <w:rsid w:val="00306A17"/>
    <w:rsid w:val="003138AC"/>
    <w:rsid w:val="003143C2"/>
    <w:rsid w:val="0032373B"/>
    <w:rsid w:val="00324769"/>
    <w:rsid w:val="00327398"/>
    <w:rsid w:val="003320AC"/>
    <w:rsid w:val="00343EDA"/>
    <w:rsid w:val="00352C22"/>
    <w:rsid w:val="00356708"/>
    <w:rsid w:val="0036798F"/>
    <w:rsid w:val="0037103D"/>
    <w:rsid w:val="003757A9"/>
    <w:rsid w:val="00380E4B"/>
    <w:rsid w:val="003818C7"/>
    <w:rsid w:val="00381FA0"/>
    <w:rsid w:val="0038319C"/>
    <w:rsid w:val="00392C1D"/>
    <w:rsid w:val="00392D32"/>
    <w:rsid w:val="003B1134"/>
    <w:rsid w:val="003B48B3"/>
    <w:rsid w:val="003C147C"/>
    <w:rsid w:val="003C15FD"/>
    <w:rsid w:val="003C4AD7"/>
    <w:rsid w:val="003D2F7A"/>
    <w:rsid w:val="003E2EE1"/>
    <w:rsid w:val="003F1903"/>
    <w:rsid w:val="004059AC"/>
    <w:rsid w:val="0042144D"/>
    <w:rsid w:val="0042539D"/>
    <w:rsid w:val="004266AA"/>
    <w:rsid w:val="004443C5"/>
    <w:rsid w:val="00450CEC"/>
    <w:rsid w:val="0045355E"/>
    <w:rsid w:val="00463206"/>
    <w:rsid w:val="00465074"/>
    <w:rsid w:val="00466628"/>
    <w:rsid w:val="00475E02"/>
    <w:rsid w:val="0047634E"/>
    <w:rsid w:val="00481ED2"/>
    <w:rsid w:val="00487D5B"/>
    <w:rsid w:val="00497531"/>
    <w:rsid w:val="004A65FE"/>
    <w:rsid w:val="004A6E53"/>
    <w:rsid w:val="004C7C96"/>
    <w:rsid w:val="004D6350"/>
    <w:rsid w:val="004E1EAB"/>
    <w:rsid w:val="004E732E"/>
    <w:rsid w:val="004F3960"/>
    <w:rsid w:val="004F3CD6"/>
    <w:rsid w:val="004F45CD"/>
    <w:rsid w:val="00503255"/>
    <w:rsid w:val="00503A9B"/>
    <w:rsid w:val="0051496A"/>
    <w:rsid w:val="005205C5"/>
    <w:rsid w:val="005275F5"/>
    <w:rsid w:val="0053022F"/>
    <w:rsid w:val="0053269A"/>
    <w:rsid w:val="00540446"/>
    <w:rsid w:val="00546D11"/>
    <w:rsid w:val="0056527A"/>
    <w:rsid w:val="005655BC"/>
    <w:rsid w:val="0057653D"/>
    <w:rsid w:val="00584EF3"/>
    <w:rsid w:val="00597E94"/>
    <w:rsid w:val="005A0C1C"/>
    <w:rsid w:val="005A0EDF"/>
    <w:rsid w:val="005B3CBD"/>
    <w:rsid w:val="005B59B0"/>
    <w:rsid w:val="005B69FC"/>
    <w:rsid w:val="005E6179"/>
    <w:rsid w:val="005F0979"/>
    <w:rsid w:val="005F28CD"/>
    <w:rsid w:val="00600815"/>
    <w:rsid w:val="006219A6"/>
    <w:rsid w:val="006221A6"/>
    <w:rsid w:val="00623911"/>
    <w:rsid w:val="00624246"/>
    <w:rsid w:val="00633E1E"/>
    <w:rsid w:val="00636271"/>
    <w:rsid w:val="006410A0"/>
    <w:rsid w:val="00646B0D"/>
    <w:rsid w:val="00647C46"/>
    <w:rsid w:val="00654C77"/>
    <w:rsid w:val="00665E96"/>
    <w:rsid w:val="00680EBA"/>
    <w:rsid w:val="006A5491"/>
    <w:rsid w:val="006B2653"/>
    <w:rsid w:val="006C55F8"/>
    <w:rsid w:val="006D3488"/>
    <w:rsid w:val="006D3CEA"/>
    <w:rsid w:val="006D620D"/>
    <w:rsid w:val="006D7283"/>
    <w:rsid w:val="006E5961"/>
    <w:rsid w:val="006F649E"/>
    <w:rsid w:val="006F7649"/>
    <w:rsid w:val="0071160E"/>
    <w:rsid w:val="00712F25"/>
    <w:rsid w:val="00732BE9"/>
    <w:rsid w:val="00733C1B"/>
    <w:rsid w:val="00735C55"/>
    <w:rsid w:val="007433A7"/>
    <w:rsid w:val="007444F1"/>
    <w:rsid w:val="00747894"/>
    <w:rsid w:val="007478B1"/>
    <w:rsid w:val="00750C87"/>
    <w:rsid w:val="0075396B"/>
    <w:rsid w:val="00753B16"/>
    <w:rsid w:val="00753B80"/>
    <w:rsid w:val="00756003"/>
    <w:rsid w:val="00760053"/>
    <w:rsid w:val="00773326"/>
    <w:rsid w:val="0077525E"/>
    <w:rsid w:val="0077709C"/>
    <w:rsid w:val="0078491F"/>
    <w:rsid w:val="0078691F"/>
    <w:rsid w:val="00794556"/>
    <w:rsid w:val="007974D0"/>
    <w:rsid w:val="007A04E4"/>
    <w:rsid w:val="007A1BF4"/>
    <w:rsid w:val="007A48EF"/>
    <w:rsid w:val="007C39A0"/>
    <w:rsid w:val="007C3E67"/>
    <w:rsid w:val="007D0E3F"/>
    <w:rsid w:val="007D7CEA"/>
    <w:rsid w:val="007E2379"/>
    <w:rsid w:val="007E6924"/>
    <w:rsid w:val="007F2AB5"/>
    <w:rsid w:val="007F3000"/>
    <w:rsid w:val="007F5706"/>
    <w:rsid w:val="00801FA6"/>
    <w:rsid w:val="00803BB1"/>
    <w:rsid w:val="008136B4"/>
    <w:rsid w:val="00816AE4"/>
    <w:rsid w:val="0082493C"/>
    <w:rsid w:val="00832484"/>
    <w:rsid w:val="0083313C"/>
    <w:rsid w:val="0084537F"/>
    <w:rsid w:val="008824D9"/>
    <w:rsid w:val="008858E0"/>
    <w:rsid w:val="00890235"/>
    <w:rsid w:val="00891D20"/>
    <w:rsid w:val="008A3019"/>
    <w:rsid w:val="008A6DDA"/>
    <w:rsid w:val="008B1477"/>
    <w:rsid w:val="008B5C46"/>
    <w:rsid w:val="008C0CBA"/>
    <w:rsid w:val="008C5138"/>
    <w:rsid w:val="008D3541"/>
    <w:rsid w:val="008D4C79"/>
    <w:rsid w:val="008D58CA"/>
    <w:rsid w:val="008D5F7A"/>
    <w:rsid w:val="008D65E5"/>
    <w:rsid w:val="008F0601"/>
    <w:rsid w:val="009050E0"/>
    <w:rsid w:val="009122F3"/>
    <w:rsid w:val="00921110"/>
    <w:rsid w:val="00923F74"/>
    <w:rsid w:val="00932BA0"/>
    <w:rsid w:val="00937958"/>
    <w:rsid w:val="00944482"/>
    <w:rsid w:val="00954C7E"/>
    <w:rsid w:val="00972858"/>
    <w:rsid w:val="00982706"/>
    <w:rsid w:val="009830A4"/>
    <w:rsid w:val="00986B18"/>
    <w:rsid w:val="009A100E"/>
    <w:rsid w:val="009B2320"/>
    <w:rsid w:val="009B3978"/>
    <w:rsid w:val="009C0641"/>
    <w:rsid w:val="009D011A"/>
    <w:rsid w:val="009D35E6"/>
    <w:rsid w:val="009D744C"/>
    <w:rsid w:val="009E10EE"/>
    <w:rsid w:val="009E1909"/>
    <w:rsid w:val="009E6D2D"/>
    <w:rsid w:val="009F1EEC"/>
    <w:rsid w:val="009F290A"/>
    <w:rsid w:val="009F2F4D"/>
    <w:rsid w:val="00A23777"/>
    <w:rsid w:val="00A359A5"/>
    <w:rsid w:val="00A44CDF"/>
    <w:rsid w:val="00A47807"/>
    <w:rsid w:val="00A600FB"/>
    <w:rsid w:val="00A65AED"/>
    <w:rsid w:val="00A6673A"/>
    <w:rsid w:val="00A70330"/>
    <w:rsid w:val="00A817EB"/>
    <w:rsid w:val="00A911FD"/>
    <w:rsid w:val="00A92748"/>
    <w:rsid w:val="00A95C56"/>
    <w:rsid w:val="00AA25B1"/>
    <w:rsid w:val="00AC7726"/>
    <w:rsid w:val="00AD24C8"/>
    <w:rsid w:val="00AE2514"/>
    <w:rsid w:val="00AE30C3"/>
    <w:rsid w:val="00AF3961"/>
    <w:rsid w:val="00B349A2"/>
    <w:rsid w:val="00B50A85"/>
    <w:rsid w:val="00B5304F"/>
    <w:rsid w:val="00B535F3"/>
    <w:rsid w:val="00B57476"/>
    <w:rsid w:val="00B67F76"/>
    <w:rsid w:val="00B7212C"/>
    <w:rsid w:val="00B74DF3"/>
    <w:rsid w:val="00B763B6"/>
    <w:rsid w:val="00B76460"/>
    <w:rsid w:val="00B83817"/>
    <w:rsid w:val="00B86216"/>
    <w:rsid w:val="00B96A38"/>
    <w:rsid w:val="00BB3368"/>
    <w:rsid w:val="00BB7206"/>
    <w:rsid w:val="00BC4D9C"/>
    <w:rsid w:val="00BC69D5"/>
    <w:rsid w:val="00BD5A0A"/>
    <w:rsid w:val="00BE7591"/>
    <w:rsid w:val="00BF2B67"/>
    <w:rsid w:val="00BF36F7"/>
    <w:rsid w:val="00BF5CFD"/>
    <w:rsid w:val="00C1264A"/>
    <w:rsid w:val="00C17C4D"/>
    <w:rsid w:val="00C2134B"/>
    <w:rsid w:val="00C24200"/>
    <w:rsid w:val="00C25111"/>
    <w:rsid w:val="00C4415C"/>
    <w:rsid w:val="00C45A36"/>
    <w:rsid w:val="00C47A79"/>
    <w:rsid w:val="00C61BC1"/>
    <w:rsid w:val="00C6554B"/>
    <w:rsid w:val="00C7237F"/>
    <w:rsid w:val="00C80595"/>
    <w:rsid w:val="00C807DA"/>
    <w:rsid w:val="00C83D13"/>
    <w:rsid w:val="00C923A3"/>
    <w:rsid w:val="00CA0E57"/>
    <w:rsid w:val="00CA311A"/>
    <w:rsid w:val="00CB105C"/>
    <w:rsid w:val="00CB5C06"/>
    <w:rsid w:val="00CD6EA5"/>
    <w:rsid w:val="00CD7F40"/>
    <w:rsid w:val="00CE2F4E"/>
    <w:rsid w:val="00CE5C7A"/>
    <w:rsid w:val="00CF3A72"/>
    <w:rsid w:val="00CF3F38"/>
    <w:rsid w:val="00CF6C7A"/>
    <w:rsid w:val="00D00077"/>
    <w:rsid w:val="00D004D3"/>
    <w:rsid w:val="00D05092"/>
    <w:rsid w:val="00D053B5"/>
    <w:rsid w:val="00D06B47"/>
    <w:rsid w:val="00D0778F"/>
    <w:rsid w:val="00D1075A"/>
    <w:rsid w:val="00D10A5E"/>
    <w:rsid w:val="00D10CFA"/>
    <w:rsid w:val="00D13173"/>
    <w:rsid w:val="00D207F3"/>
    <w:rsid w:val="00D22EF3"/>
    <w:rsid w:val="00D24945"/>
    <w:rsid w:val="00D35E6F"/>
    <w:rsid w:val="00D405F7"/>
    <w:rsid w:val="00D44150"/>
    <w:rsid w:val="00D474F4"/>
    <w:rsid w:val="00D523D1"/>
    <w:rsid w:val="00D55A95"/>
    <w:rsid w:val="00D60F3B"/>
    <w:rsid w:val="00D64353"/>
    <w:rsid w:val="00D67610"/>
    <w:rsid w:val="00D70CC6"/>
    <w:rsid w:val="00D75BB9"/>
    <w:rsid w:val="00D779CB"/>
    <w:rsid w:val="00D81173"/>
    <w:rsid w:val="00D85F77"/>
    <w:rsid w:val="00D908C6"/>
    <w:rsid w:val="00D96C74"/>
    <w:rsid w:val="00DA0EAC"/>
    <w:rsid w:val="00DB08A8"/>
    <w:rsid w:val="00DB1785"/>
    <w:rsid w:val="00DB2AB4"/>
    <w:rsid w:val="00DB53E7"/>
    <w:rsid w:val="00DC28E1"/>
    <w:rsid w:val="00DC3A92"/>
    <w:rsid w:val="00DC588B"/>
    <w:rsid w:val="00DD20B2"/>
    <w:rsid w:val="00DD3140"/>
    <w:rsid w:val="00DD45AA"/>
    <w:rsid w:val="00DD54E5"/>
    <w:rsid w:val="00DD60EE"/>
    <w:rsid w:val="00DD74C9"/>
    <w:rsid w:val="00DE3BC4"/>
    <w:rsid w:val="00DE4774"/>
    <w:rsid w:val="00DE5AD6"/>
    <w:rsid w:val="00DE7E8C"/>
    <w:rsid w:val="00E01A98"/>
    <w:rsid w:val="00E02BB0"/>
    <w:rsid w:val="00E1041A"/>
    <w:rsid w:val="00E11282"/>
    <w:rsid w:val="00E118D3"/>
    <w:rsid w:val="00E14551"/>
    <w:rsid w:val="00E21303"/>
    <w:rsid w:val="00E26CF4"/>
    <w:rsid w:val="00E3237F"/>
    <w:rsid w:val="00E36C75"/>
    <w:rsid w:val="00E41881"/>
    <w:rsid w:val="00E4359B"/>
    <w:rsid w:val="00E53E5B"/>
    <w:rsid w:val="00E55E89"/>
    <w:rsid w:val="00E61619"/>
    <w:rsid w:val="00E738E7"/>
    <w:rsid w:val="00E75852"/>
    <w:rsid w:val="00E871DC"/>
    <w:rsid w:val="00E90B2E"/>
    <w:rsid w:val="00E97B71"/>
    <w:rsid w:val="00EA6D3B"/>
    <w:rsid w:val="00EC1DE1"/>
    <w:rsid w:val="00EC26BF"/>
    <w:rsid w:val="00EC26F4"/>
    <w:rsid w:val="00ED3746"/>
    <w:rsid w:val="00EE2189"/>
    <w:rsid w:val="00EE6908"/>
    <w:rsid w:val="00EF176E"/>
    <w:rsid w:val="00EF24BB"/>
    <w:rsid w:val="00EF7276"/>
    <w:rsid w:val="00F01B69"/>
    <w:rsid w:val="00F06BCB"/>
    <w:rsid w:val="00F136CE"/>
    <w:rsid w:val="00F15B8A"/>
    <w:rsid w:val="00F411FE"/>
    <w:rsid w:val="00F53BE1"/>
    <w:rsid w:val="00F65410"/>
    <w:rsid w:val="00F6682E"/>
    <w:rsid w:val="00F72A56"/>
    <w:rsid w:val="00F74C3F"/>
    <w:rsid w:val="00F8173A"/>
    <w:rsid w:val="00F82758"/>
    <w:rsid w:val="00F85AF2"/>
    <w:rsid w:val="00F85E6C"/>
    <w:rsid w:val="00F961FF"/>
    <w:rsid w:val="00FA0D3E"/>
    <w:rsid w:val="00FB0CDE"/>
    <w:rsid w:val="00FB7A82"/>
    <w:rsid w:val="00FC66EE"/>
    <w:rsid w:val="00FD0BFC"/>
    <w:rsid w:val="00FD4230"/>
    <w:rsid w:val="00FD4B07"/>
    <w:rsid w:val="00FE0573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F547"/>
  <w15:docId w15:val="{2BE8348C-0501-4274-8BCE-F3C0A71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19EE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0519E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767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7671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4A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53"/>
    <w:rPr>
      <w:rFonts w:ascii="Tahoma" w:hAnsi="Tahoma" w:cs="Tahoma"/>
      <w:sz w:val="16"/>
      <w:szCs w:val="16"/>
      <w:lang w:val="en-CA" w:eastAsia="en-CA"/>
    </w:rPr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character" w:styleId="Hyperlink">
    <w:name w:val="Hyperlink"/>
    <w:basedOn w:val="DefaultParagraphFont"/>
    <w:unhideWhenUsed/>
    <w:rsid w:val="00D64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34B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44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Beesley@vancouver.ca?subject=Pool%20and%20Fitness%20Centre%20Committee%20Meetings" TargetMode="External"/><Relationship Id="rId8" Type="http://schemas.openxmlformats.org/officeDocument/2006/relationships/hyperlink" Target="https://www.britanniacentre.org/pool/articles/690.php" TargetMode="External"/><Relationship Id="rId9" Type="http://schemas.openxmlformats.org/officeDocument/2006/relationships/hyperlink" Target="https://vancouver.ca/parks-recreation-culture/vansplash-aquatics-strategy.asp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1313</Words>
  <Characters>7486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Dacamara, Ellen</dc:creator>
  <cp:lastModifiedBy>Kiel Torres</cp:lastModifiedBy>
  <cp:revision>53</cp:revision>
  <cp:lastPrinted>2019-05-28T18:18:00Z</cp:lastPrinted>
  <dcterms:created xsi:type="dcterms:W3CDTF">2021-10-13T23:05:00Z</dcterms:created>
  <dcterms:modified xsi:type="dcterms:W3CDTF">2022-01-21T22:01:00Z</dcterms:modified>
</cp:coreProperties>
</file>