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FCC0" w14:textId="18C122AD" w:rsidR="00F06BCB" w:rsidRPr="00E65C66" w:rsidRDefault="00E3237F" w:rsidP="00FB7A82">
      <w:pPr>
        <w:jc w:val="center"/>
        <w:rPr>
          <w:rFonts w:ascii="Arial" w:hAnsi="Arial" w:cs="Arial"/>
          <w:b/>
          <w:u w:val="single"/>
        </w:rPr>
      </w:pPr>
      <w:r w:rsidRPr="00E65C66">
        <w:rPr>
          <w:rFonts w:ascii="Arial" w:eastAsia="Calibri" w:hAnsi="Arial" w:cs="Arial"/>
          <w:b/>
          <w:u w:val="single"/>
        </w:rPr>
        <w:t>MINUTES</w:t>
      </w:r>
    </w:p>
    <w:p w14:paraId="15415BB9" w14:textId="4659E580" w:rsidR="000519EE" w:rsidRPr="00E65C66" w:rsidRDefault="00FE0573" w:rsidP="005275F5">
      <w:pPr>
        <w:jc w:val="center"/>
        <w:rPr>
          <w:rFonts w:ascii="Arial" w:hAnsi="Arial" w:cs="Arial"/>
          <w:b/>
          <w:u w:val="single"/>
        </w:rPr>
      </w:pPr>
      <w:r w:rsidRPr="00E65C66">
        <w:rPr>
          <w:rFonts w:ascii="Arial" w:eastAsia="Calibri" w:hAnsi="Arial" w:cs="Arial"/>
          <w:b/>
        </w:rPr>
        <w:t>Planning &amp; Development</w:t>
      </w:r>
      <w:r w:rsidR="000519EE" w:rsidRPr="00E65C66">
        <w:rPr>
          <w:rFonts w:ascii="Arial" w:hAnsi="Arial" w:cs="Arial"/>
          <w:b/>
        </w:rPr>
        <w:t xml:space="preserve"> </w:t>
      </w:r>
      <w:r w:rsidR="000519EE" w:rsidRPr="00E65C66">
        <w:rPr>
          <w:rFonts w:ascii="Arial" w:eastAsia="Calibri" w:hAnsi="Arial" w:cs="Arial"/>
          <w:b/>
        </w:rPr>
        <w:t>Committee</w:t>
      </w:r>
    </w:p>
    <w:p w14:paraId="07688AD2" w14:textId="7202CC16" w:rsidR="000519EE" w:rsidRPr="00E65C66" w:rsidRDefault="00B1094E" w:rsidP="005275F5">
      <w:pPr>
        <w:jc w:val="center"/>
        <w:rPr>
          <w:rFonts w:ascii="Arial" w:hAnsi="Arial" w:cs="Arial"/>
          <w:b/>
        </w:rPr>
      </w:pPr>
      <w:r>
        <w:rPr>
          <w:rFonts w:ascii="Arial" w:eastAsia="Calibri" w:hAnsi="Arial" w:cs="Arial"/>
          <w:b/>
        </w:rPr>
        <w:t>April 19</w:t>
      </w:r>
      <w:r w:rsidR="00E11282" w:rsidRPr="00E65C66">
        <w:rPr>
          <w:rFonts w:ascii="Arial" w:eastAsia="Calibri" w:hAnsi="Arial" w:cs="Arial"/>
          <w:b/>
        </w:rPr>
        <w:t>, 2022</w:t>
      </w:r>
    </w:p>
    <w:p w14:paraId="31DFC77F" w14:textId="6B9214CA" w:rsidR="00540446" w:rsidRPr="00E65C66" w:rsidRDefault="00E11282" w:rsidP="005275F5">
      <w:pPr>
        <w:jc w:val="center"/>
        <w:rPr>
          <w:rFonts w:ascii="Arial" w:hAnsi="Arial" w:cs="Arial"/>
          <w:b/>
        </w:rPr>
      </w:pPr>
      <w:r w:rsidRPr="00E65C66">
        <w:rPr>
          <w:rFonts w:ascii="Arial" w:hAnsi="Arial" w:cs="Arial"/>
          <w:b/>
        </w:rPr>
        <w:t>6:30 – 8:30pm</w:t>
      </w:r>
      <w:r w:rsidR="00F06BCB" w:rsidRPr="00E65C66">
        <w:rPr>
          <w:rFonts w:ascii="Arial" w:hAnsi="Arial" w:cs="Arial"/>
          <w:b/>
        </w:rPr>
        <w:t xml:space="preserve"> |</w:t>
      </w:r>
      <w:r w:rsidR="00540446" w:rsidRPr="00E65C66">
        <w:rPr>
          <w:rFonts w:ascii="Arial" w:hAnsi="Arial" w:cs="Arial"/>
          <w:b/>
        </w:rPr>
        <w:t xml:space="preserve"> </w:t>
      </w:r>
      <w:r w:rsidR="00E3628B">
        <w:rPr>
          <w:rFonts w:ascii="Arial" w:eastAsia="Calibri" w:hAnsi="Arial" w:cs="Arial"/>
          <w:b/>
        </w:rPr>
        <w:t>Zoom/Boardroom</w:t>
      </w:r>
      <w:r w:rsidR="00D10AEB">
        <w:rPr>
          <w:rFonts w:ascii="Arial" w:eastAsia="Calibri" w:hAnsi="Arial" w:cs="Arial"/>
          <w:b/>
        </w:rPr>
        <w:t xml:space="preserve"> (hybrid)</w:t>
      </w:r>
    </w:p>
    <w:p w14:paraId="004E6A32" w14:textId="77777777" w:rsidR="00FC66EE" w:rsidRPr="00E65C66" w:rsidRDefault="00FC66EE" w:rsidP="00F65410">
      <w:pPr>
        <w:rPr>
          <w:rFonts w:ascii="Arial" w:hAnsi="Arial" w:cs="Arial"/>
          <w14:shadow w14:blurRad="50800" w14:dist="38100" w14:dir="2700000" w14:sx="100000" w14:sy="100000" w14:kx="0" w14:ky="0" w14:algn="tl">
            <w14:srgbClr w14:val="000000">
              <w14:alpha w14:val="60000"/>
            </w14:srgbClr>
          </w14:shadow>
        </w:rPr>
      </w:pPr>
    </w:p>
    <w:p w14:paraId="5B4CA6FA" w14:textId="77777777" w:rsidR="000519EE" w:rsidRPr="00E65C66" w:rsidRDefault="000519EE" w:rsidP="00F65410">
      <w:pPr>
        <w:rPr>
          <w:rFonts w:ascii="Arial" w:hAnsi="Arial" w:cs="Arial"/>
          <w:b/>
        </w:rPr>
      </w:pPr>
      <w:r w:rsidRPr="00E65C66">
        <w:rPr>
          <w:rFonts w:ascii="Arial" w:hAnsi="Arial" w:cs="Arial"/>
          <w:b/>
        </w:rPr>
        <w:tab/>
      </w:r>
    </w:p>
    <w:p w14:paraId="404C6974" w14:textId="2C4437AF" w:rsidR="00703FCD" w:rsidRPr="00E65C66" w:rsidRDefault="00C2134B" w:rsidP="00F06BCB">
      <w:pPr>
        <w:shd w:val="clear" w:color="auto" w:fill="FFFFFF"/>
        <w:spacing w:after="150" w:line="360" w:lineRule="atLeast"/>
        <w:rPr>
          <w:rFonts w:ascii="Arial" w:eastAsia="Calibri" w:hAnsi="Arial" w:cs="Arial"/>
          <w:b/>
          <w:bCs/>
          <w:color w:val="000000" w:themeColor="text1"/>
          <w:lang w:val="en-US"/>
        </w:rPr>
      </w:pPr>
      <w:r w:rsidRPr="00E65C66">
        <w:rPr>
          <w:rFonts w:ascii="Arial" w:eastAsia="Calibri" w:hAnsi="Arial" w:cs="Arial"/>
          <w:b/>
        </w:rPr>
        <w:t>Attending</w:t>
      </w:r>
      <w:r w:rsidRPr="00E65C66">
        <w:rPr>
          <w:rFonts w:ascii="Arial" w:hAnsi="Arial" w:cs="Arial"/>
          <w:b/>
        </w:rPr>
        <w:t>:</w:t>
      </w:r>
      <w:r w:rsidR="00184B33" w:rsidRPr="00E65C66">
        <w:rPr>
          <w:rFonts w:ascii="Arial" w:eastAsia="Calibri" w:hAnsi="Arial" w:cs="Arial"/>
          <w:bCs/>
          <w:color w:val="000000" w:themeColor="text1"/>
          <w:lang w:val="en-US"/>
        </w:rPr>
        <w:t xml:space="preserve"> </w:t>
      </w:r>
      <w:r w:rsidR="00F06BCB" w:rsidRPr="00E65C66">
        <w:rPr>
          <w:rFonts w:ascii="Arial" w:eastAsia="Calibri" w:hAnsi="Arial" w:cs="Arial"/>
          <w:bCs/>
          <w:color w:val="000000" w:themeColor="text1"/>
          <w:lang w:val="en-US"/>
        </w:rPr>
        <w:t xml:space="preserve">Susanne </w:t>
      </w:r>
      <w:proofErr w:type="spellStart"/>
      <w:r w:rsidR="00F06BCB" w:rsidRPr="00E65C66">
        <w:rPr>
          <w:rFonts w:ascii="Arial" w:eastAsia="Calibri" w:hAnsi="Arial" w:cs="Arial"/>
          <w:bCs/>
          <w:color w:val="000000" w:themeColor="text1"/>
          <w:lang w:val="en-US"/>
        </w:rPr>
        <w:t>Dahlin</w:t>
      </w:r>
      <w:proofErr w:type="spellEnd"/>
      <w:r w:rsidR="00F06BCB" w:rsidRPr="00E65C66">
        <w:rPr>
          <w:rFonts w:ascii="Arial" w:eastAsia="Calibri" w:hAnsi="Arial" w:cs="Arial"/>
          <w:bCs/>
          <w:color w:val="000000" w:themeColor="text1"/>
          <w:lang w:val="en-US"/>
        </w:rPr>
        <w:t>,</w:t>
      </w:r>
      <w:r w:rsidR="00F06BCB" w:rsidRPr="00E65C66">
        <w:rPr>
          <w:rFonts w:ascii="Arial" w:hAnsi="Arial" w:cs="Arial"/>
          <w:bCs/>
          <w:color w:val="000000" w:themeColor="text1"/>
          <w:lang w:val="en-US"/>
        </w:rPr>
        <w:t xml:space="preserve"> </w:t>
      </w:r>
      <w:r w:rsidR="00C6554B" w:rsidRPr="00E65C66">
        <w:rPr>
          <w:rFonts w:ascii="Arial" w:hAnsi="Arial" w:cs="Arial"/>
          <w:bCs/>
          <w:color w:val="000000" w:themeColor="text1"/>
          <w:lang w:val="en-US"/>
        </w:rPr>
        <w:t xml:space="preserve">Annie </w:t>
      </w:r>
      <w:proofErr w:type="spellStart"/>
      <w:r w:rsidR="00C6554B" w:rsidRPr="00E65C66">
        <w:rPr>
          <w:rFonts w:ascii="Arial" w:hAnsi="Arial" w:cs="Arial"/>
          <w:bCs/>
          <w:color w:val="000000" w:themeColor="text1"/>
          <w:lang w:val="en-US"/>
        </w:rPr>
        <w:t>Danilko</w:t>
      </w:r>
      <w:proofErr w:type="spellEnd"/>
      <w:r w:rsidR="00C6554B" w:rsidRPr="00E65C66">
        <w:rPr>
          <w:rFonts w:ascii="Arial" w:hAnsi="Arial" w:cs="Arial"/>
          <w:bCs/>
          <w:color w:val="000000" w:themeColor="text1"/>
          <w:lang w:val="en-US"/>
        </w:rPr>
        <w:t>,</w:t>
      </w:r>
      <w:r w:rsidR="00377D5D">
        <w:rPr>
          <w:rFonts w:ascii="Arial" w:hAnsi="Arial" w:cs="Arial"/>
          <w:bCs/>
          <w:color w:val="000000" w:themeColor="text1"/>
          <w:lang w:val="en-US"/>
        </w:rPr>
        <w:t xml:space="preserve"> Pamela </w:t>
      </w:r>
      <w:proofErr w:type="spellStart"/>
      <w:r w:rsidR="00377D5D">
        <w:rPr>
          <w:rFonts w:ascii="Arial" w:hAnsi="Arial" w:cs="Arial"/>
          <w:bCs/>
          <w:color w:val="000000" w:themeColor="text1"/>
          <w:lang w:val="en-US"/>
        </w:rPr>
        <w:t>Dudas</w:t>
      </w:r>
      <w:proofErr w:type="spellEnd"/>
      <w:r w:rsidR="00377D5D">
        <w:rPr>
          <w:rFonts w:ascii="Arial" w:hAnsi="Arial" w:cs="Arial"/>
          <w:bCs/>
          <w:color w:val="000000" w:themeColor="text1"/>
          <w:lang w:val="en-US"/>
        </w:rPr>
        <w:t>,</w:t>
      </w:r>
      <w:r w:rsidR="005E4887" w:rsidRPr="00E65C66">
        <w:rPr>
          <w:rFonts w:ascii="Arial" w:hAnsi="Arial" w:cs="Arial"/>
          <w:bCs/>
          <w:color w:val="000000" w:themeColor="text1"/>
          <w:lang w:val="en-US"/>
        </w:rPr>
        <w:t xml:space="preserve"> </w:t>
      </w:r>
      <w:r w:rsidR="005F7ACC">
        <w:rPr>
          <w:rFonts w:ascii="Arial" w:hAnsi="Arial" w:cs="Arial"/>
          <w:bCs/>
          <w:color w:val="000000" w:themeColor="text1"/>
          <w:lang w:val="en-US"/>
        </w:rPr>
        <w:t xml:space="preserve">Ingrid </w:t>
      </w:r>
      <w:proofErr w:type="spellStart"/>
      <w:r w:rsidR="005F7ACC">
        <w:rPr>
          <w:rFonts w:ascii="Arial" w:hAnsi="Arial" w:cs="Arial"/>
          <w:bCs/>
          <w:color w:val="000000" w:themeColor="text1"/>
          <w:lang w:val="en-US"/>
        </w:rPr>
        <w:t>Kolsteren</w:t>
      </w:r>
      <w:proofErr w:type="spellEnd"/>
      <w:r w:rsidR="005F7ACC">
        <w:rPr>
          <w:rFonts w:ascii="Arial" w:hAnsi="Arial" w:cs="Arial"/>
          <w:bCs/>
          <w:color w:val="000000" w:themeColor="text1"/>
          <w:lang w:val="en-US"/>
        </w:rPr>
        <w:t xml:space="preserve">, </w:t>
      </w:r>
      <w:r w:rsidR="00FE0573" w:rsidRPr="00E65C66">
        <w:rPr>
          <w:rFonts w:ascii="Arial" w:eastAsia="Calibri" w:hAnsi="Arial" w:cs="Arial"/>
          <w:bCs/>
          <w:color w:val="000000" w:themeColor="text1"/>
          <w:lang w:val="en-US"/>
        </w:rPr>
        <w:t>Cynthia</w:t>
      </w:r>
      <w:r w:rsidR="00FE0573" w:rsidRPr="00E65C66">
        <w:rPr>
          <w:rFonts w:ascii="Arial" w:hAnsi="Arial" w:cs="Arial"/>
          <w:bCs/>
          <w:color w:val="000000" w:themeColor="text1"/>
          <w:lang w:val="en-US"/>
        </w:rPr>
        <w:t xml:space="preserve"> </w:t>
      </w:r>
      <w:r w:rsidR="00FE0573" w:rsidRPr="00E65C66">
        <w:rPr>
          <w:rFonts w:ascii="Arial" w:eastAsia="Calibri" w:hAnsi="Arial" w:cs="Arial"/>
          <w:bCs/>
          <w:color w:val="000000" w:themeColor="text1"/>
          <w:lang w:val="en-US"/>
        </w:rPr>
        <w:t>Low</w:t>
      </w:r>
      <w:r w:rsidR="00703FCD" w:rsidRPr="00E65C66">
        <w:rPr>
          <w:rFonts w:ascii="Arial" w:hAnsi="Arial" w:cs="Arial"/>
          <w:bCs/>
          <w:color w:val="000000" w:themeColor="text1"/>
          <w:lang w:val="en-US"/>
        </w:rPr>
        <w:t>,</w:t>
      </w:r>
      <w:r w:rsidR="00703FCD" w:rsidRPr="00E65C66">
        <w:rPr>
          <w:rFonts w:ascii="Arial" w:eastAsia="Calibri" w:hAnsi="Arial" w:cs="Arial"/>
          <w:bCs/>
          <w:color w:val="000000" w:themeColor="text1"/>
          <w:lang w:val="en-US"/>
        </w:rPr>
        <w:t xml:space="preserve"> </w:t>
      </w:r>
      <w:r w:rsidR="00D139FC">
        <w:rPr>
          <w:rFonts w:ascii="Arial" w:eastAsia="Calibri" w:hAnsi="Arial" w:cs="Arial"/>
          <w:bCs/>
          <w:color w:val="000000" w:themeColor="text1"/>
          <w:lang w:val="en-US"/>
        </w:rPr>
        <w:t>Betty</w:t>
      </w:r>
      <w:r w:rsidR="00047A71">
        <w:rPr>
          <w:rFonts w:ascii="Arial" w:eastAsia="Calibri" w:hAnsi="Arial" w:cs="Arial"/>
          <w:bCs/>
          <w:color w:val="000000" w:themeColor="text1"/>
          <w:lang w:val="en-US"/>
        </w:rPr>
        <w:t xml:space="preserve"> Murphy, </w:t>
      </w:r>
      <w:r w:rsidR="00D25CC0">
        <w:rPr>
          <w:rFonts w:ascii="Arial" w:eastAsia="Calibri" w:hAnsi="Arial" w:cs="Arial"/>
          <w:bCs/>
          <w:color w:val="000000" w:themeColor="text1"/>
          <w:lang w:val="en-US"/>
        </w:rPr>
        <w:t xml:space="preserve">Ken Paquette, </w:t>
      </w:r>
      <w:r w:rsidR="0010621D">
        <w:rPr>
          <w:rFonts w:ascii="Arial" w:eastAsia="Calibri" w:hAnsi="Arial" w:cs="Arial"/>
          <w:bCs/>
          <w:color w:val="000000" w:themeColor="text1"/>
          <w:lang w:val="en-US"/>
        </w:rPr>
        <w:t xml:space="preserve">Vicky Scully, </w:t>
      </w:r>
      <w:r w:rsidR="00FE0573" w:rsidRPr="00E65C66">
        <w:rPr>
          <w:rFonts w:ascii="Arial" w:eastAsia="Calibri" w:hAnsi="Arial" w:cs="Arial"/>
          <w:bCs/>
          <w:color w:val="000000" w:themeColor="text1"/>
          <w:lang w:val="en-US"/>
        </w:rPr>
        <w:t>Oliver</w:t>
      </w:r>
      <w:r w:rsidR="00FE0573" w:rsidRPr="00E65C66">
        <w:rPr>
          <w:rFonts w:ascii="Arial" w:hAnsi="Arial" w:cs="Arial"/>
          <w:bCs/>
          <w:color w:val="000000" w:themeColor="text1"/>
          <w:lang w:val="en-US"/>
        </w:rPr>
        <w:t xml:space="preserve"> </w:t>
      </w:r>
      <w:r w:rsidR="00FE0573" w:rsidRPr="00E65C66">
        <w:rPr>
          <w:rFonts w:ascii="Arial" w:eastAsia="Calibri" w:hAnsi="Arial" w:cs="Arial"/>
          <w:bCs/>
          <w:color w:val="000000" w:themeColor="text1"/>
          <w:lang w:val="en-US"/>
        </w:rPr>
        <w:t>Tennant</w:t>
      </w:r>
      <w:r w:rsidR="00FB7A82" w:rsidRPr="00E65C66">
        <w:rPr>
          <w:rFonts w:ascii="Arial" w:hAnsi="Arial" w:cs="Arial"/>
          <w:bCs/>
          <w:color w:val="000000" w:themeColor="text1"/>
          <w:lang w:val="en-US"/>
        </w:rPr>
        <w:t xml:space="preserve">, </w:t>
      </w:r>
      <w:r w:rsidR="00F06BCB" w:rsidRPr="00E65C66">
        <w:rPr>
          <w:rFonts w:ascii="Arial" w:eastAsia="Calibri" w:hAnsi="Arial" w:cs="Arial"/>
          <w:bCs/>
          <w:color w:val="000000" w:themeColor="text1"/>
          <w:lang w:val="en-US"/>
        </w:rPr>
        <w:t>Kiel</w:t>
      </w:r>
      <w:r w:rsidR="00F06BCB" w:rsidRPr="00E65C66">
        <w:rPr>
          <w:rFonts w:ascii="Arial" w:hAnsi="Arial" w:cs="Arial"/>
          <w:bCs/>
          <w:color w:val="000000" w:themeColor="text1"/>
          <w:lang w:val="en-US"/>
        </w:rPr>
        <w:t xml:space="preserve"> </w:t>
      </w:r>
      <w:r w:rsidR="00F06BCB" w:rsidRPr="00E65C66">
        <w:rPr>
          <w:rFonts w:ascii="Arial" w:eastAsia="Calibri" w:hAnsi="Arial" w:cs="Arial"/>
          <w:bCs/>
          <w:color w:val="000000" w:themeColor="text1"/>
          <w:lang w:val="en-US"/>
        </w:rPr>
        <w:t>Torres</w:t>
      </w:r>
      <w:r w:rsidR="000C4B2F">
        <w:rPr>
          <w:rFonts w:ascii="Arial" w:eastAsia="Calibri" w:hAnsi="Arial" w:cs="Arial"/>
          <w:bCs/>
          <w:color w:val="000000" w:themeColor="text1"/>
          <w:lang w:val="en-US"/>
        </w:rPr>
        <w:t xml:space="preserve">, </w:t>
      </w:r>
      <w:proofErr w:type="spellStart"/>
      <w:r w:rsidR="00E75AA0">
        <w:rPr>
          <w:rFonts w:ascii="Arial" w:eastAsia="Calibri" w:hAnsi="Arial" w:cs="Arial"/>
          <w:bCs/>
          <w:color w:val="000000" w:themeColor="text1"/>
          <w:lang w:val="en-US"/>
        </w:rPr>
        <w:t>Khai</w:t>
      </w:r>
      <w:proofErr w:type="spellEnd"/>
      <w:r w:rsidR="00E75AA0">
        <w:rPr>
          <w:rFonts w:ascii="Arial" w:eastAsia="Calibri" w:hAnsi="Arial" w:cs="Arial"/>
          <w:bCs/>
          <w:color w:val="000000" w:themeColor="text1"/>
          <w:lang w:val="en-US"/>
        </w:rPr>
        <w:t xml:space="preserve"> Truong, </w:t>
      </w:r>
      <w:r w:rsidR="000C4B2F">
        <w:rPr>
          <w:rFonts w:ascii="Arial" w:eastAsia="Calibri" w:hAnsi="Arial" w:cs="Arial"/>
          <w:bCs/>
          <w:color w:val="000000" w:themeColor="text1"/>
          <w:lang w:val="en-US"/>
        </w:rPr>
        <w:t xml:space="preserve">Mark </w:t>
      </w:r>
      <w:proofErr w:type="spellStart"/>
      <w:r w:rsidR="000C4B2F">
        <w:rPr>
          <w:rFonts w:ascii="Arial" w:eastAsia="Calibri" w:hAnsi="Arial" w:cs="Arial"/>
          <w:bCs/>
          <w:color w:val="000000" w:themeColor="text1"/>
          <w:lang w:val="en-US"/>
        </w:rPr>
        <w:t>Versfeld</w:t>
      </w:r>
      <w:proofErr w:type="spellEnd"/>
    </w:p>
    <w:p w14:paraId="0A641EE3" w14:textId="77777777" w:rsidR="00FE0573" w:rsidRPr="00E65C66" w:rsidRDefault="00FE0573" w:rsidP="00FE0573">
      <w:pPr>
        <w:rPr>
          <w:rFonts w:ascii="Arial" w:hAnsi="Arial" w:cs="Arial"/>
          <w:b/>
        </w:rPr>
      </w:pPr>
    </w:p>
    <w:p w14:paraId="650BB705" w14:textId="77777777" w:rsidR="00DE7950" w:rsidRPr="00E65C66" w:rsidRDefault="00E11282" w:rsidP="00DE7950">
      <w:pPr>
        <w:pStyle w:val="ListParagraph"/>
        <w:numPr>
          <w:ilvl w:val="0"/>
          <w:numId w:val="21"/>
        </w:numPr>
        <w:rPr>
          <w:rFonts w:ascii="Arial" w:hAnsi="Arial" w:cs="Arial"/>
          <w:b/>
        </w:rPr>
      </w:pPr>
      <w:r w:rsidRPr="00E65C66">
        <w:rPr>
          <w:rFonts w:ascii="Arial" w:hAnsi="Arial" w:cs="Arial"/>
          <w:b/>
        </w:rPr>
        <w:t>Acknowledgement and Introductions</w:t>
      </w:r>
    </w:p>
    <w:p w14:paraId="768F80E9" w14:textId="77777777" w:rsidR="00E75AA0" w:rsidRDefault="00E75AA0" w:rsidP="00E75AA0">
      <w:pPr>
        <w:rPr>
          <w:rFonts w:ascii="Arial" w:hAnsi="Arial" w:cs="Arial"/>
          <w:b/>
        </w:rPr>
      </w:pPr>
    </w:p>
    <w:p w14:paraId="01097614" w14:textId="1E8CA30B" w:rsidR="005C1F3E" w:rsidRDefault="00D139FC" w:rsidP="00D139FC">
      <w:pPr>
        <w:pStyle w:val="ListParagraph"/>
        <w:numPr>
          <w:ilvl w:val="0"/>
          <w:numId w:val="21"/>
        </w:numPr>
        <w:rPr>
          <w:rFonts w:ascii="Arial" w:hAnsi="Arial" w:cs="Arial"/>
        </w:rPr>
      </w:pPr>
      <w:r w:rsidRPr="00D139FC">
        <w:rPr>
          <w:rFonts w:ascii="Arial" w:hAnsi="Arial" w:cs="Arial"/>
          <w:b/>
        </w:rPr>
        <w:t>City Blackout Period—</w:t>
      </w:r>
      <w:r w:rsidRPr="00D139FC">
        <w:rPr>
          <w:rFonts w:ascii="Arial" w:hAnsi="Arial" w:cs="Arial"/>
        </w:rPr>
        <w:t xml:space="preserve">City council </w:t>
      </w:r>
      <w:r>
        <w:rPr>
          <w:rFonts w:ascii="Arial" w:hAnsi="Arial" w:cs="Arial"/>
        </w:rPr>
        <w:t>has</w:t>
      </w:r>
      <w:r w:rsidRPr="00D139FC">
        <w:rPr>
          <w:rFonts w:ascii="Arial" w:hAnsi="Arial" w:cs="Arial"/>
        </w:rPr>
        <w:t xml:space="preserve"> directed </w:t>
      </w:r>
      <w:r>
        <w:rPr>
          <w:rFonts w:ascii="Arial" w:hAnsi="Arial" w:cs="Arial"/>
        </w:rPr>
        <w:t xml:space="preserve">a blackout on all public consultations </w:t>
      </w:r>
      <w:r>
        <w:rPr>
          <w:rFonts w:ascii="Arial" w:hAnsi="Arial" w:cs="Arial"/>
        </w:rPr>
        <w:t>on behalf of the city</w:t>
      </w:r>
      <w:r>
        <w:rPr>
          <w:rFonts w:ascii="Arial" w:hAnsi="Arial" w:cs="Arial"/>
        </w:rPr>
        <w:t xml:space="preserve"> until </w:t>
      </w:r>
      <w:r>
        <w:rPr>
          <w:rFonts w:ascii="Arial" w:hAnsi="Arial" w:cs="Arial"/>
        </w:rPr>
        <w:t>after the municipal election</w:t>
      </w:r>
      <w:r>
        <w:rPr>
          <w:rFonts w:ascii="Arial" w:hAnsi="Arial" w:cs="Arial"/>
        </w:rPr>
        <w:t xml:space="preserve">. The period will begin in mid-June and will end in the fall (~5 months). Britannia can still carry out consultation but we cannot share our gatherings with the City. Rezoning community events and consultation will take place after the election. </w:t>
      </w:r>
    </w:p>
    <w:p w14:paraId="47F49DDB" w14:textId="77777777" w:rsidR="00D139FC" w:rsidRPr="00D139FC" w:rsidRDefault="00D139FC" w:rsidP="00D139FC">
      <w:pPr>
        <w:rPr>
          <w:rFonts w:ascii="Arial" w:hAnsi="Arial" w:cs="Arial"/>
        </w:rPr>
      </w:pPr>
    </w:p>
    <w:p w14:paraId="3BEE81C1" w14:textId="77777777" w:rsidR="00D139FC" w:rsidRDefault="00D139FC" w:rsidP="00D139FC">
      <w:pPr>
        <w:pStyle w:val="ListParagraph"/>
        <w:rPr>
          <w:rFonts w:ascii="Arial" w:hAnsi="Arial" w:cs="Arial"/>
        </w:rPr>
      </w:pPr>
    </w:p>
    <w:p w14:paraId="2CE96399" w14:textId="1FDFECEF" w:rsidR="00E75AA0" w:rsidRPr="008C32DA" w:rsidRDefault="006A432B" w:rsidP="00D74904">
      <w:pPr>
        <w:pStyle w:val="ListParagraph"/>
        <w:numPr>
          <w:ilvl w:val="0"/>
          <w:numId w:val="21"/>
        </w:numPr>
        <w:rPr>
          <w:rFonts w:ascii="Arial" w:hAnsi="Arial" w:cs="Arial"/>
        </w:rPr>
      </w:pPr>
      <w:r w:rsidRPr="00D139FC">
        <w:rPr>
          <w:rFonts w:ascii="Arial" w:hAnsi="Arial" w:cs="Arial"/>
          <w:b/>
          <w:color w:val="333333"/>
        </w:rPr>
        <w:t xml:space="preserve">Review of </w:t>
      </w:r>
      <w:proofErr w:type="spellStart"/>
      <w:r w:rsidRPr="00D139FC">
        <w:rPr>
          <w:rFonts w:ascii="Arial" w:hAnsi="Arial" w:cs="Arial"/>
          <w:b/>
          <w:color w:val="333333"/>
        </w:rPr>
        <w:t>Perkins&amp;Will</w:t>
      </w:r>
      <w:proofErr w:type="spellEnd"/>
      <w:r w:rsidRPr="00D139FC">
        <w:rPr>
          <w:rFonts w:ascii="Arial" w:hAnsi="Arial" w:cs="Arial"/>
          <w:b/>
          <w:color w:val="333333"/>
        </w:rPr>
        <w:t xml:space="preserve"> Consultants Presentation (April 7, 2022)</w:t>
      </w:r>
      <w:r w:rsidRPr="00D139FC">
        <w:rPr>
          <w:rFonts w:ascii="Arial" w:hAnsi="Arial" w:cs="Arial"/>
          <w:color w:val="333333"/>
        </w:rPr>
        <w:t>—</w:t>
      </w:r>
      <w:r w:rsidR="008C32DA" w:rsidRPr="008C32DA">
        <w:rPr>
          <w:rFonts w:ascii="Arial" w:hAnsi="Arial" w:cs="Arial"/>
          <w:color w:val="333333"/>
        </w:rPr>
        <w:t xml:space="preserve"> </w:t>
      </w:r>
      <w:r w:rsidR="008C32DA" w:rsidRPr="00D139FC">
        <w:rPr>
          <w:rFonts w:ascii="Arial" w:hAnsi="Arial" w:cs="Arial"/>
          <w:color w:val="333333"/>
        </w:rPr>
        <w:t>This presentation is not yet public</w:t>
      </w:r>
      <w:r w:rsidR="008C32DA">
        <w:rPr>
          <w:rFonts w:ascii="Arial" w:hAnsi="Arial" w:cs="Arial"/>
          <w:color w:val="333333"/>
        </w:rPr>
        <w:t>. It i</w:t>
      </w:r>
      <w:r w:rsidRPr="00D139FC">
        <w:rPr>
          <w:rFonts w:ascii="Arial" w:hAnsi="Arial" w:cs="Arial"/>
          <w:color w:val="333333"/>
        </w:rPr>
        <w:t xml:space="preserve">ncludes the initial site and landscape designs for site options, </w:t>
      </w:r>
      <w:r w:rsidR="00D74904" w:rsidRPr="00D139FC">
        <w:rPr>
          <w:rFonts w:ascii="Arial" w:hAnsi="Arial" w:cs="Arial"/>
          <w:color w:val="333333"/>
        </w:rPr>
        <w:t xml:space="preserve">site criteria, </w:t>
      </w:r>
      <w:r w:rsidRPr="00D139FC">
        <w:rPr>
          <w:rFonts w:ascii="Arial" w:hAnsi="Arial" w:cs="Arial"/>
          <w:color w:val="333333"/>
        </w:rPr>
        <w:t>massing for site options,</w:t>
      </w:r>
      <w:r w:rsidR="00D74904" w:rsidRPr="00D139FC">
        <w:rPr>
          <w:rFonts w:ascii="Arial" w:hAnsi="Arial" w:cs="Arial"/>
          <w:color w:val="333333"/>
        </w:rPr>
        <w:t xml:space="preserve"> site sections for building heights and </w:t>
      </w:r>
      <w:r w:rsidRPr="00D139FC">
        <w:rPr>
          <w:rFonts w:ascii="Arial" w:hAnsi="Arial" w:cs="Arial"/>
          <w:color w:val="333333"/>
        </w:rPr>
        <w:t xml:space="preserve">trade-offs. </w:t>
      </w:r>
      <w:r w:rsidR="00D139FC">
        <w:rPr>
          <w:rFonts w:ascii="Arial" w:hAnsi="Arial" w:cs="Arial"/>
        </w:rPr>
        <w:t>The three</w:t>
      </w:r>
      <w:r w:rsidR="00D139FC" w:rsidRPr="00D139FC">
        <w:rPr>
          <w:rFonts w:ascii="Arial" w:hAnsi="Arial" w:cs="Arial"/>
        </w:rPr>
        <w:t xml:space="preserve"> options</w:t>
      </w:r>
      <w:r w:rsidR="00D139FC">
        <w:rPr>
          <w:rFonts w:ascii="Arial" w:hAnsi="Arial" w:cs="Arial"/>
        </w:rPr>
        <w:t xml:space="preserve"> presented</w:t>
      </w:r>
      <w:r w:rsidR="00D139FC" w:rsidRPr="00D139FC">
        <w:rPr>
          <w:rFonts w:ascii="Arial" w:hAnsi="Arial" w:cs="Arial"/>
        </w:rPr>
        <w:t xml:space="preserve"> are made up of the consultant’s visualiz</w:t>
      </w:r>
      <w:r w:rsidR="00D139FC">
        <w:rPr>
          <w:rFonts w:ascii="Arial" w:hAnsi="Arial" w:cs="Arial"/>
        </w:rPr>
        <w:t xml:space="preserve">ation of the space based off </w:t>
      </w:r>
      <w:r w:rsidR="00F26368">
        <w:rPr>
          <w:rFonts w:ascii="Arial" w:hAnsi="Arial" w:cs="Arial"/>
        </w:rPr>
        <w:t xml:space="preserve">of </w:t>
      </w:r>
      <w:r w:rsidR="00D139FC" w:rsidRPr="00D139FC">
        <w:rPr>
          <w:rFonts w:ascii="Arial" w:hAnsi="Arial" w:cs="Arial"/>
        </w:rPr>
        <w:t xml:space="preserve">feedback </w:t>
      </w:r>
      <w:r w:rsidR="00D139FC">
        <w:rPr>
          <w:rFonts w:ascii="Arial" w:hAnsi="Arial" w:cs="Arial"/>
        </w:rPr>
        <w:t xml:space="preserve">received from our partners, </w:t>
      </w:r>
      <w:r w:rsidR="00D139FC" w:rsidRPr="00D139FC">
        <w:rPr>
          <w:rFonts w:ascii="Arial" w:hAnsi="Arial" w:cs="Arial"/>
        </w:rPr>
        <w:t xml:space="preserve">other departments (housing, arts and culture) and </w:t>
      </w:r>
      <w:r w:rsidR="00D139FC">
        <w:rPr>
          <w:rFonts w:ascii="Arial" w:hAnsi="Arial" w:cs="Arial"/>
        </w:rPr>
        <w:t xml:space="preserve">the Board’s </w:t>
      </w:r>
      <w:r w:rsidR="00D139FC" w:rsidRPr="00D139FC">
        <w:rPr>
          <w:rFonts w:ascii="Arial" w:hAnsi="Arial" w:cs="Arial"/>
        </w:rPr>
        <w:t>response</w:t>
      </w:r>
      <w:r w:rsidR="00D139FC">
        <w:rPr>
          <w:rFonts w:ascii="Arial" w:hAnsi="Arial" w:cs="Arial"/>
        </w:rPr>
        <w:t xml:space="preserve">. </w:t>
      </w:r>
      <w:r w:rsidRPr="00D139FC">
        <w:rPr>
          <w:rFonts w:ascii="Arial" w:hAnsi="Arial" w:cs="Arial"/>
          <w:color w:val="333333"/>
        </w:rPr>
        <w:t xml:space="preserve">The VSB asked the consultants to envision </w:t>
      </w:r>
      <w:r w:rsidR="00D74904" w:rsidRPr="00D139FC">
        <w:rPr>
          <w:rFonts w:ascii="Arial" w:hAnsi="Arial" w:cs="Arial"/>
          <w:color w:val="333333"/>
        </w:rPr>
        <w:t>the renewed site without moving the high school tech shops, which presents an issue in not allowing for the natural return to grade.</w:t>
      </w:r>
    </w:p>
    <w:p w14:paraId="693959B0" w14:textId="77777777" w:rsidR="00D74904" w:rsidRDefault="00D74904" w:rsidP="00D74904">
      <w:pPr>
        <w:rPr>
          <w:rFonts w:ascii="Arial" w:hAnsi="Arial" w:cs="Arial"/>
        </w:rPr>
      </w:pPr>
    </w:p>
    <w:p w14:paraId="118A76CB" w14:textId="2D50B2A2" w:rsidR="00E75AA0" w:rsidRPr="00D74904" w:rsidRDefault="00D74904" w:rsidP="00D74904">
      <w:pPr>
        <w:pStyle w:val="ListParagraph"/>
        <w:numPr>
          <w:ilvl w:val="4"/>
          <w:numId w:val="21"/>
        </w:numPr>
        <w:rPr>
          <w:rFonts w:ascii="Arial" w:hAnsi="Arial" w:cs="Arial"/>
          <w:b/>
        </w:rPr>
      </w:pPr>
      <w:r>
        <w:rPr>
          <w:rFonts w:ascii="Arial" w:hAnsi="Arial" w:cs="Arial"/>
          <w:b/>
        </w:rPr>
        <w:t>Option 1—</w:t>
      </w:r>
      <w:r>
        <w:rPr>
          <w:rFonts w:ascii="Arial" w:hAnsi="Arial" w:cs="Arial"/>
        </w:rPr>
        <w:t>closest to Master Plan</w:t>
      </w:r>
    </w:p>
    <w:p w14:paraId="240A4F20" w14:textId="39DAE221" w:rsidR="00E75AA0" w:rsidRPr="00D74904" w:rsidRDefault="00800364" w:rsidP="00D74904">
      <w:pPr>
        <w:ind w:left="992"/>
        <w:rPr>
          <w:rFonts w:ascii="Arial" w:hAnsi="Arial" w:cs="Arial"/>
        </w:rPr>
      </w:pPr>
      <w:r w:rsidRPr="00D74904">
        <w:rPr>
          <w:rFonts w:ascii="Arial" w:hAnsi="Arial" w:cs="Arial"/>
        </w:rPr>
        <w:t>Building 1: pool, community gym + annex, fi</w:t>
      </w:r>
      <w:r w:rsidR="00D74904" w:rsidRPr="00D74904">
        <w:rPr>
          <w:rFonts w:ascii="Arial" w:hAnsi="Arial" w:cs="Arial"/>
        </w:rPr>
        <w:t>tness, childcare (NO HOUSING)</w:t>
      </w:r>
      <w:r w:rsidRPr="00D74904">
        <w:rPr>
          <w:rFonts w:ascii="Arial" w:hAnsi="Arial" w:cs="Arial"/>
        </w:rPr>
        <w:t xml:space="preserve"> </w:t>
      </w:r>
    </w:p>
    <w:p w14:paraId="4EDA0560" w14:textId="1E4B328D" w:rsidR="00800364" w:rsidRPr="00D74904" w:rsidRDefault="00800364" w:rsidP="00D74904">
      <w:pPr>
        <w:ind w:left="992"/>
        <w:rPr>
          <w:rFonts w:ascii="Arial" w:hAnsi="Arial" w:cs="Arial"/>
        </w:rPr>
      </w:pPr>
      <w:r w:rsidRPr="00D74904">
        <w:rPr>
          <w:rFonts w:ascii="Arial" w:hAnsi="Arial" w:cs="Arial"/>
        </w:rPr>
        <w:t xml:space="preserve">Building 2: rink, housing (NW corner of building), </w:t>
      </w:r>
      <w:proofErr w:type="spellStart"/>
      <w:r w:rsidRPr="00D74904">
        <w:rPr>
          <w:rFonts w:ascii="Arial" w:hAnsi="Arial" w:cs="Arial"/>
        </w:rPr>
        <w:t>Streetfront</w:t>
      </w:r>
      <w:proofErr w:type="spellEnd"/>
      <w:r w:rsidRPr="00D74904">
        <w:rPr>
          <w:rFonts w:ascii="Arial" w:hAnsi="Arial" w:cs="Arial"/>
        </w:rPr>
        <w:t xml:space="preserve">, Indigenous Hall of Fame, ceremony, multi-purpose space. </w:t>
      </w:r>
    </w:p>
    <w:p w14:paraId="45DF1CBF" w14:textId="16CD8C93" w:rsidR="00800364" w:rsidRPr="00D74904" w:rsidRDefault="00800364" w:rsidP="00D74904">
      <w:pPr>
        <w:ind w:left="992"/>
        <w:rPr>
          <w:rFonts w:ascii="Arial" w:hAnsi="Arial" w:cs="Arial"/>
        </w:rPr>
      </w:pPr>
      <w:r w:rsidRPr="00D74904">
        <w:rPr>
          <w:rFonts w:ascii="Arial" w:hAnsi="Arial" w:cs="Arial"/>
        </w:rPr>
        <w:t>Building 3: library, storytelling, gallery housing (NE side of building), childcare</w:t>
      </w:r>
    </w:p>
    <w:p w14:paraId="6696AE67" w14:textId="38774569" w:rsidR="00800364" w:rsidRPr="00D74904" w:rsidRDefault="00800364" w:rsidP="00D74904">
      <w:pPr>
        <w:ind w:left="992"/>
        <w:rPr>
          <w:rFonts w:ascii="Arial" w:hAnsi="Arial" w:cs="Arial"/>
        </w:rPr>
      </w:pPr>
      <w:r w:rsidRPr="00D74904">
        <w:rPr>
          <w:rFonts w:ascii="Arial" w:hAnsi="Arial" w:cs="Arial"/>
        </w:rPr>
        <w:t>Building 4: VSB shops and classrooms with the idea of an artificial turf on the top</w:t>
      </w:r>
    </w:p>
    <w:p w14:paraId="3DAD9ECD" w14:textId="71A1B669" w:rsidR="00800364" w:rsidRPr="00D74904" w:rsidRDefault="00800364" w:rsidP="00D74904">
      <w:pPr>
        <w:ind w:left="992"/>
        <w:rPr>
          <w:rFonts w:ascii="Arial" w:hAnsi="Arial" w:cs="Arial"/>
        </w:rPr>
      </w:pPr>
      <w:r w:rsidRPr="00D74904">
        <w:rPr>
          <w:rFonts w:ascii="Arial" w:hAnsi="Arial" w:cs="Arial"/>
        </w:rPr>
        <w:t xml:space="preserve">Building 5: Performance ceremony space, dining and </w:t>
      </w:r>
      <w:r w:rsidR="0059704D" w:rsidRPr="00D74904">
        <w:rPr>
          <w:rFonts w:ascii="Arial" w:hAnsi="Arial" w:cs="Arial"/>
        </w:rPr>
        <w:t>kitchen, G</w:t>
      </w:r>
      <w:r w:rsidRPr="00D74904">
        <w:rPr>
          <w:rFonts w:ascii="Arial" w:hAnsi="Arial" w:cs="Arial"/>
        </w:rPr>
        <w:t>ym D, Eastside Family place, Intergenerational Hub, artist studios, non-profit hub, Outreach</w:t>
      </w:r>
    </w:p>
    <w:p w14:paraId="05EDA0C7" w14:textId="77777777" w:rsidR="00D74904" w:rsidRDefault="00D74904" w:rsidP="00626EE9">
      <w:pPr>
        <w:rPr>
          <w:rFonts w:ascii="Arial" w:hAnsi="Arial" w:cs="Arial"/>
        </w:rPr>
      </w:pPr>
    </w:p>
    <w:p w14:paraId="083DB1E9" w14:textId="77777777" w:rsidR="00D74904" w:rsidRDefault="00D74904" w:rsidP="00D74904">
      <w:pPr>
        <w:ind w:firstLine="720"/>
        <w:rPr>
          <w:rFonts w:ascii="Arial" w:hAnsi="Arial" w:cs="Arial"/>
        </w:rPr>
      </w:pPr>
    </w:p>
    <w:p w14:paraId="0E0D0878" w14:textId="6D43314E" w:rsidR="00800364" w:rsidRDefault="00D74904" w:rsidP="00D74904">
      <w:pPr>
        <w:ind w:firstLine="720"/>
        <w:rPr>
          <w:rFonts w:ascii="Arial" w:hAnsi="Arial" w:cs="Arial"/>
        </w:rPr>
      </w:pPr>
      <w:r>
        <w:rPr>
          <w:rFonts w:ascii="Arial" w:hAnsi="Arial" w:cs="Arial"/>
        </w:rPr>
        <w:t xml:space="preserve">Summary of key differences from Master Plan </w:t>
      </w:r>
    </w:p>
    <w:p w14:paraId="33EA573F" w14:textId="5781FCE0" w:rsidR="00800364" w:rsidRPr="00D74904" w:rsidRDefault="00D74904" w:rsidP="00D74904">
      <w:pPr>
        <w:pStyle w:val="ListParagraph"/>
        <w:numPr>
          <w:ilvl w:val="2"/>
          <w:numId w:val="21"/>
        </w:numPr>
        <w:rPr>
          <w:rFonts w:ascii="Arial" w:hAnsi="Arial" w:cs="Arial"/>
        </w:rPr>
      </w:pPr>
      <w:r>
        <w:rPr>
          <w:rFonts w:ascii="Arial" w:hAnsi="Arial" w:cs="Arial"/>
        </w:rPr>
        <w:t xml:space="preserve">Skateboarding in play way </w:t>
      </w:r>
      <w:r w:rsidR="006325E2" w:rsidRPr="00D74904">
        <w:rPr>
          <w:rFonts w:ascii="Arial" w:hAnsi="Arial" w:cs="Arial"/>
        </w:rPr>
        <w:t xml:space="preserve">in adjacent to two apartment buildings </w:t>
      </w:r>
      <w:r>
        <w:rPr>
          <w:rFonts w:ascii="Arial" w:hAnsi="Arial" w:cs="Arial"/>
        </w:rPr>
        <w:t>–</w:t>
      </w:r>
      <w:r w:rsidR="006325E2" w:rsidRPr="00D74904">
        <w:rPr>
          <w:rFonts w:ascii="Arial" w:hAnsi="Arial" w:cs="Arial"/>
        </w:rPr>
        <w:t xml:space="preserve"> problematic</w:t>
      </w:r>
      <w:r>
        <w:rPr>
          <w:rFonts w:ascii="Arial" w:hAnsi="Arial" w:cs="Arial"/>
        </w:rPr>
        <w:t xml:space="preserve"> for noise</w:t>
      </w:r>
    </w:p>
    <w:p w14:paraId="07B55E1B" w14:textId="50BF7A81" w:rsidR="00800364" w:rsidRDefault="00800364" w:rsidP="00800364">
      <w:pPr>
        <w:pStyle w:val="ListParagraph"/>
        <w:numPr>
          <w:ilvl w:val="2"/>
          <w:numId w:val="21"/>
        </w:numPr>
        <w:rPr>
          <w:rFonts w:ascii="Arial" w:hAnsi="Arial" w:cs="Arial"/>
        </w:rPr>
      </w:pPr>
      <w:r>
        <w:rPr>
          <w:rFonts w:ascii="Arial" w:hAnsi="Arial" w:cs="Arial"/>
        </w:rPr>
        <w:t xml:space="preserve">Greening + landscaping: gradual pathways under </w:t>
      </w:r>
      <w:r w:rsidR="006D11C8">
        <w:rPr>
          <w:rFonts w:ascii="Arial" w:hAnsi="Arial" w:cs="Arial"/>
        </w:rPr>
        <w:t>5-degree</w:t>
      </w:r>
      <w:r w:rsidR="00D74904">
        <w:rPr>
          <w:rFonts w:ascii="Arial" w:hAnsi="Arial" w:cs="Arial"/>
        </w:rPr>
        <w:t xml:space="preserve"> grade for accessibility</w:t>
      </w:r>
    </w:p>
    <w:p w14:paraId="63DFC2D1" w14:textId="04A55B9F" w:rsidR="0059704D" w:rsidRDefault="00D74904" w:rsidP="00800364">
      <w:pPr>
        <w:pStyle w:val="ListParagraph"/>
        <w:numPr>
          <w:ilvl w:val="2"/>
          <w:numId w:val="21"/>
        </w:numPr>
        <w:rPr>
          <w:rFonts w:ascii="Arial" w:hAnsi="Arial" w:cs="Arial"/>
        </w:rPr>
      </w:pPr>
      <w:r>
        <w:rPr>
          <w:rFonts w:ascii="Arial" w:hAnsi="Arial" w:cs="Arial"/>
        </w:rPr>
        <w:t>Buildings m</w:t>
      </w:r>
      <w:r w:rsidR="0059704D">
        <w:rPr>
          <w:rFonts w:ascii="Arial" w:hAnsi="Arial" w:cs="Arial"/>
        </w:rPr>
        <w:t xml:space="preserve">arked at 100ft, not at 65ft </w:t>
      </w:r>
    </w:p>
    <w:p w14:paraId="56B88C32" w14:textId="00E7452A" w:rsidR="00D74904" w:rsidRDefault="00D74904" w:rsidP="00800364">
      <w:pPr>
        <w:pStyle w:val="ListParagraph"/>
        <w:numPr>
          <w:ilvl w:val="2"/>
          <w:numId w:val="21"/>
        </w:numPr>
        <w:rPr>
          <w:rFonts w:ascii="Arial" w:hAnsi="Arial" w:cs="Arial"/>
        </w:rPr>
      </w:pPr>
      <w:r>
        <w:rPr>
          <w:rFonts w:ascii="Arial" w:hAnsi="Arial" w:cs="Arial"/>
        </w:rPr>
        <w:t>Does not include housing</w:t>
      </w:r>
    </w:p>
    <w:p w14:paraId="1ED89A87" w14:textId="77777777" w:rsidR="0059704D" w:rsidRDefault="0059704D" w:rsidP="0059704D">
      <w:pPr>
        <w:pStyle w:val="ListParagraph"/>
        <w:ind w:left="2340"/>
        <w:rPr>
          <w:rFonts w:ascii="Arial" w:hAnsi="Arial" w:cs="Arial"/>
        </w:rPr>
      </w:pPr>
    </w:p>
    <w:p w14:paraId="3D655EBC" w14:textId="77777777" w:rsidR="006325E2" w:rsidRPr="00D74904" w:rsidRDefault="006325E2" w:rsidP="00D74904">
      <w:pPr>
        <w:ind w:left="720"/>
        <w:rPr>
          <w:rFonts w:ascii="Arial" w:hAnsi="Arial" w:cs="Arial"/>
        </w:rPr>
      </w:pPr>
      <w:r w:rsidRPr="00D74904">
        <w:rPr>
          <w:rFonts w:ascii="Arial" w:hAnsi="Arial" w:cs="Arial"/>
        </w:rPr>
        <w:t>Discussion:</w:t>
      </w:r>
    </w:p>
    <w:p w14:paraId="78E286B3" w14:textId="56E3DD97" w:rsidR="006325E2" w:rsidRDefault="00D74904" w:rsidP="006325E2">
      <w:pPr>
        <w:pStyle w:val="ListParagraph"/>
        <w:numPr>
          <w:ilvl w:val="2"/>
          <w:numId w:val="21"/>
        </w:numPr>
        <w:rPr>
          <w:rFonts w:ascii="Arial" w:hAnsi="Arial" w:cs="Arial"/>
        </w:rPr>
      </w:pPr>
      <w:r>
        <w:rPr>
          <w:rFonts w:ascii="Arial" w:hAnsi="Arial" w:cs="Arial"/>
        </w:rPr>
        <w:t>P</w:t>
      </w:r>
      <w:r w:rsidR="0059704D" w:rsidRPr="006325E2">
        <w:rPr>
          <w:rFonts w:ascii="Arial" w:hAnsi="Arial" w:cs="Arial"/>
        </w:rPr>
        <w:t xml:space="preserve">romenade throughout </w:t>
      </w:r>
      <w:r w:rsidR="006325E2">
        <w:rPr>
          <w:rFonts w:ascii="Arial" w:hAnsi="Arial" w:cs="Arial"/>
        </w:rPr>
        <w:t>site is really nice</w:t>
      </w:r>
      <w:r>
        <w:rPr>
          <w:rFonts w:ascii="Arial" w:hAnsi="Arial" w:cs="Arial"/>
        </w:rPr>
        <w:t>!</w:t>
      </w:r>
    </w:p>
    <w:p w14:paraId="2A50087E" w14:textId="01BB0C88" w:rsidR="0059704D" w:rsidRDefault="00D74904" w:rsidP="006325E2">
      <w:pPr>
        <w:pStyle w:val="ListParagraph"/>
        <w:numPr>
          <w:ilvl w:val="2"/>
          <w:numId w:val="21"/>
        </w:numPr>
        <w:rPr>
          <w:rFonts w:ascii="Arial" w:hAnsi="Arial" w:cs="Arial"/>
        </w:rPr>
      </w:pPr>
      <w:r>
        <w:rPr>
          <w:rFonts w:ascii="Arial" w:hAnsi="Arial" w:cs="Arial"/>
        </w:rPr>
        <w:t>P</w:t>
      </w:r>
      <w:r w:rsidR="0059704D" w:rsidRPr="006325E2">
        <w:rPr>
          <w:rFonts w:ascii="Arial" w:hAnsi="Arial" w:cs="Arial"/>
        </w:rPr>
        <w:t>roblem</w:t>
      </w:r>
      <w:r w:rsidR="0072580F">
        <w:rPr>
          <w:rFonts w:ascii="Arial" w:hAnsi="Arial" w:cs="Arial"/>
        </w:rPr>
        <w:t>:</w:t>
      </w:r>
      <w:r w:rsidR="0059704D" w:rsidRPr="006325E2">
        <w:rPr>
          <w:rFonts w:ascii="Arial" w:hAnsi="Arial" w:cs="Arial"/>
        </w:rPr>
        <w:t xml:space="preserve"> </w:t>
      </w:r>
      <w:r w:rsidR="006D11C8" w:rsidRPr="006325E2">
        <w:rPr>
          <w:rFonts w:ascii="Arial" w:hAnsi="Arial" w:cs="Arial"/>
        </w:rPr>
        <w:t>skate park</w:t>
      </w:r>
      <w:r w:rsidR="0059704D" w:rsidRPr="006325E2">
        <w:rPr>
          <w:rFonts w:ascii="Arial" w:hAnsi="Arial" w:cs="Arial"/>
        </w:rPr>
        <w:t xml:space="preserve"> </w:t>
      </w:r>
      <w:r w:rsidR="0072580F">
        <w:rPr>
          <w:rFonts w:ascii="Arial" w:hAnsi="Arial" w:cs="Arial"/>
        </w:rPr>
        <w:t xml:space="preserve">is not included </w:t>
      </w:r>
      <w:r w:rsidR="0059704D" w:rsidRPr="006325E2">
        <w:rPr>
          <w:rFonts w:ascii="Arial" w:hAnsi="Arial" w:cs="Arial"/>
        </w:rPr>
        <w:t xml:space="preserve">on </w:t>
      </w:r>
      <w:r>
        <w:rPr>
          <w:rFonts w:ascii="Arial" w:hAnsi="Arial" w:cs="Arial"/>
        </w:rPr>
        <w:t>the roof of B</w:t>
      </w:r>
      <w:r w:rsidR="006325E2" w:rsidRPr="006325E2">
        <w:rPr>
          <w:rFonts w:ascii="Arial" w:hAnsi="Arial" w:cs="Arial"/>
        </w:rPr>
        <w:t xml:space="preserve">uilding 5 </w:t>
      </w:r>
      <w:r>
        <w:rPr>
          <w:rFonts w:ascii="Arial" w:hAnsi="Arial" w:cs="Arial"/>
        </w:rPr>
        <w:t>as initially proposed</w:t>
      </w:r>
    </w:p>
    <w:p w14:paraId="0118F816" w14:textId="5F9DA9F4" w:rsidR="006325E2" w:rsidRPr="006325E2" w:rsidRDefault="006325E2" w:rsidP="006325E2">
      <w:pPr>
        <w:pStyle w:val="ListParagraph"/>
        <w:numPr>
          <w:ilvl w:val="2"/>
          <w:numId w:val="21"/>
        </w:numPr>
        <w:rPr>
          <w:rFonts w:ascii="Arial" w:hAnsi="Arial" w:cs="Arial"/>
        </w:rPr>
      </w:pPr>
      <w:r>
        <w:rPr>
          <w:rFonts w:ascii="Arial" w:hAnsi="Arial" w:cs="Arial"/>
        </w:rPr>
        <w:t xml:space="preserve">Height of building 3 being 100ft – </w:t>
      </w:r>
      <w:r w:rsidR="00D74904">
        <w:rPr>
          <w:rFonts w:ascii="Arial" w:hAnsi="Arial" w:cs="Arial"/>
        </w:rPr>
        <w:t>Working group c</w:t>
      </w:r>
      <w:r>
        <w:rPr>
          <w:rFonts w:ascii="Arial" w:hAnsi="Arial" w:cs="Arial"/>
        </w:rPr>
        <w:t>ould submit a drawing with a cut-off height of 65ft</w:t>
      </w:r>
    </w:p>
    <w:p w14:paraId="3DAE5BC7" w14:textId="77777777" w:rsidR="0059704D" w:rsidRDefault="0059704D" w:rsidP="0059704D">
      <w:pPr>
        <w:rPr>
          <w:rFonts w:ascii="Arial" w:hAnsi="Arial" w:cs="Arial"/>
        </w:rPr>
      </w:pPr>
    </w:p>
    <w:p w14:paraId="0D849731" w14:textId="21B57E3C" w:rsidR="006325E2" w:rsidRDefault="00D74904" w:rsidP="00D74904">
      <w:pPr>
        <w:ind w:left="720"/>
        <w:rPr>
          <w:rFonts w:ascii="Arial" w:hAnsi="Arial" w:cs="Arial"/>
        </w:rPr>
      </w:pPr>
      <w:r>
        <w:rPr>
          <w:rFonts w:ascii="Arial" w:hAnsi="Arial" w:cs="Arial"/>
          <w:b/>
        </w:rPr>
        <w:t xml:space="preserve">b. </w:t>
      </w:r>
      <w:r w:rsidR="0059704D" w:rsidRPr="0059704D">
        <w:rPr>
          <w:rFonts w:ascii="Arial" w:hAnsi="Arial" w:cs="Arial"/>
          <w:b/>
        </w:rPr>
        <w:t>Option 2</w:t>
      </w:r>
      <w:r>
        <w:rPr>
          <w:rFonts w:ascii="Arial" w:hAnsi="Arial" w:cs="Arial"/>
        </w:rPr>
        <w:t>—</w:t>
      </w:r>
      <w:r w:rsidR="006325E2">
        <w:rPr>
          <w:rFonts w:ascii="Arial" w:hAnsi="Arial" w:cs="Arial"/>
        </w:rPr>
        <w:t>Proposes tweaks to the Mas</w:t>
      </w:r>
      <w:r>
        <w:rPr>
          <w:rFonts w:ascii="Arial" w:hAnsi="Arial" w:cs="Arial"/>
        </w:rPr>
        <w:t>ter Plans based on the 2022 Board r</w:t>
      </w:r>
      <w:r w:rsidR="006325E2">
        <w:rPr>
          <w:rFonts w:ascii="Arial" w:hAnsi="Arial" w:cs="Arial"/>
        </w:rPr>
        <w:t xml:space="preserve">esponse to the Master plan and </w:t>
      </w:r>
      <w:r>
        <w:rPr>
          <w:rFonts w:ascii="Arial" w:hAnsi="Arial" w:cs="Arial"/>
        </w:rPr>
        <w:t xml:space="preserve">on </w:t>
      </w:r>
      <w:r w:rsidR="006325E2">
        <w:rPr>
          <w:rFonts w:ascii="Arial" w:hAnsi="Arial" w:cs="Arial"/>
        </w:rPr>
        <w:t>improvements suggested in community engagement</w:t>
      </w:r>
      <w:r w:rsidR="00626EE9">
        <w:rPr>
          <w:rFonts w:ascii="Arial" w:hAnsi="Arial" w:cs="Arial"/>
        </w:rPr>
        <w:t>.</w:t>
      </w:r>
    </w:p>
    <w:p w14:paraId="0A23D0AB" w14:textId="77777777" w:rsidR="00D74904" w:rsidRDefault="00D74904" w:rsidP="00D74904">
      <w:pPr>
        <w:ind w:left="720"/>
        <w:rPr>
          <w:rFonts w:ascii="Arial" w:hAnsi="Arial" w:cs="Arial"/>
        </w:rPr>
      </w:pPr>
    </w:p>
    <w:p w14:paraId="1CA50127" w14:textId="6D2EEDAC" w:rsidR="00D74904" w:rsidRPr="00D74904" w:rsidRDefault="00D74904" w:rsidP="00D74904">
      <w:pPr>
        <w:pStyle w:val="ListParagraph"/>
        <w:rPr>
          <w:rFonts w:ascii="Arial" w:hAnsi="Arial" w:cs="Arial"/>
        </w:rPr>
      </w:pPr>
      <w:r w:rsidRPr="00D74904">
        <w:rPr>
          <w:rFonts w:ascii="Arial" w:hAnsi="Arial" w:cs="Arial"/>
        </w:rPr>
        <w:t xml:space="preserve">Summary of key differences from Master Plan </w:t>
      </w:r>
    </w:p>
    <w:p w14:paraId="79A37259" w14:textId="61973784" w:rsidR="00224275" w:rsidRPr="00D63487" w:rsidRDefault="00D74904" w:rsidP="00D63487">
      <w:pPr>
        <w:pStyle w:val="ListParagraph"/>
        <w:numPr>
          <w:ilvl w:val="2"/>
          <w:numId w:val="21"/>
        </w:numPr>
        <w:rPr>
          <w:rFonts w:ascii="Arial" w:hAnsi="Arial" w:cs="Arial"/>
        </w:rPr>
      </w:pPr>
      <w:r>
        <w:rPr>
          <w:rFonts w:ascii="Arial" w:hAnsi="Arial" w:cs="Arial"/>
        </w:rPr>
        <w:t>C</w:t>
      </w:r>
      <w:r w:rsidR="00224275">
        <w:rPr>
          <w:rFonts w:ascii="Arial" w:hAnsi="Arial" w:cs="Arial"/>
        </w:rPr>
        <w:t xml:space="preserve">onfiguration of </w:t>
      </w:r>
      <w:r w:rsidR="006A7A51" w:rsidRPr="006A7A51">
        <w:rPr>
          <w:rFonts w:ascii="Arial" w:hAnsi="Arial" w:cs="Arial"/>
        </w:rPr>
        <w:t xml:space="preserve">šxʷqʷeləwən ct </w:t>
      </w:r>
      <w:r w:rsidR="00224275">
        <w:rPr>
          <w:rFonts w:ascii="Arial" w:hAnsi="Arial" w:cs="Arial"/>
        </w:rPr>
        <w:t>is different</w:t>
      </w:r>
      <w:r w:rsidR="00626EE9">
        <w:rPr>
          <w:rFonts w:ascii="Arial" w:hAnsi="Arial" w:cs="Arial"/>
        </w:rPr>
        <w:t xml:space="preserve">: </w:t>
      </w:r>
      <w:r w:rsidR="00626EE9" w:rsidRPr="006A7A51">
        <w:rPr>
          <w:rFonts w:ascii="Arial" w:hAnsi="Arial" w:cs="Arial"/>
        </w:rPr>
        <w:t>šxʷqʷeləwən ct</w:t>
      </w:r>
      <w:r w:rsidR="00626EE9">
        <w:rPr>
          <w:rFonts w:ascii="Arial" w:hAnsi="Arial" w:cs="Arial"/>
        </w:rPr>
        <w:t xml:space="preserve"> faces water features, which is a culturally appropriate approach</w:t>
      </w:r>
    </w:p>
    <w:p w14:paraId="0E66B779" w14:textId="07B4725D" w:rsidR="00224275" w:rsidRDefault="006A7A51" w:rsidP="006325E2">
      <w:pPr>
        <w:pStyle w:val="ListParagraph"/>
        <w:numPr>
          <w:ilvl w:val="2"/>
          <w:numId w:val="21"/>
        </w:numPr>
        <w:rPr>
          <w:rFonts w:ascii="Arial" w:hAnsi="Arial" w:cs="Arial"/>
        </w:rPr>
      </w:pPr>
      <w:r>
        <w:rPr>
          <w:rFonts w:ascii="Arial" w:hAnsi="Arial" w:cs="Arial"/>
        </w:rPr>
        <w:t>S</w:t>
      </w:r>
      <w:r w:rsidR="006D11C8">
        <w:rPr>
          <w:rFonts w:ascii="Arial" w:hAnsi="Arial" w:cs="Arial"/>
        </w:rPr>
        <w:t>kate park</w:t>
      </w:r>
      <w:r w:rsidR="00224275">
        <w:rPr>
          <w:rFonts w:ascii="Arial" w:hAnsi="Arial" w:cs="Arial"/>
        </w:rPr>
        <w:t xml:space="preserve"> </w:t>
      </w:r>
      <w:r>
        <w:rPr>
          <w:rFonts w:ascii="Arial" w:hAnsi="Arial" w:cs="Arial"/>
        </w:rPr>
        <w:t xml:space="preserve">is located </w:t>
      </w:r>
      <w:r w:rsidR="00EC00FA">
        <w:rPr>
          <w:rFonts w:ascii="Arial" w:hAnsi="Arial" w:cs="Arial"/>
        </w:rPr>
        <w:t xml:space="preserve">under </w:t>
      </w:r>
      <w:r>
        <w:rPr>
          <w:rFonts w:ascii="Arial" w:hAnsi="Arial" w:cs="Arial"/>
        </w:rPr>
        <w:t>B</w:t>
      </w:r>
      <w:r w:rsidR="00224275">
        <w:rPr>
          <w:rFonts w:ascii="Arial" w:hAnsi="Arial" w:cs="Arial"/>
        </w:rPr>
        <w:t>uilding 1 (</w:t>
      </w:r>
      <w:r>
        <w:rPr>
          <w:rFonts w:ascii="Arial" w:hAnsi="Arial" w:cs="Arial"/>
        </w:rPr>
        <w:t>size TBD</w:t>
      </w:r>
      <w:r w:rsidR="00EC00FA">
        <w:rPr>
          <w:rFonts w:ascii="Arial" w:hAnsi="Arial" w:cs="Arial"/>
        </w:rPr>
        <w:t>)</w:t>
      </w:r>
      <w:r w:rsidR="00224275">
        <w:rPr>
          <w:rFonts w:ascii="Arial" w:hAnsi="Arial" w:cs="Arial"/>
        </w:rPr>
        <w:t xml:space="preserve"> </w:t>
      </w:r>
    </w:p>
    <w:p w14:paraId="68C2B457" w14:textId="77777777" w:rsidR="006A7A51" w:rsidRDefault="006A7A51" w:rsidP="006A7A51">
      <w:pPr>
        <w:rPr>
          <w:rFonts w:ascii="Arial" w:hAnsi="Arial" w:cs="Arial"/>
        </w:rPr>
      </w:pPr>
    </w:p>
    <w:p w14:paraId="3B8DB6DA" w14:textId="77777777" w:rsidR="006A7A51" w:rsidRDefault="006A7A51" w:rsidP="006A7A51">
      <w:pPr>
        <w:ind w:left="720"/>
        <w:rPr>
          <w:rFonts w:ascii="Arial" w:hAnsi="Arial" w:cs="Arial"/>
        </w:rPr>
      </w:pPr>
      <w:r>
        <w:rPr>
          <w:rFonts w:ascii="Arial" w:hAnsi="Arial" w:cs="Arial"/>
        </w:rPr>
        <w:t>D</w:t>
      </w:r>
      <w:r w:rsidR="00A126FB" w:rsidRPr="006A7A51">
        <w:rPr>
          <w:rFonts w:ascii="Arial" w:hAnsi="Arial" w:cs="Arial"/>
        </w:rPr>
        <w:t xml:space="preserve">iscussion: </w:t>
      </w:r>
    </w:p>
    <w:p w14:paraId="7BDA004B" w14:textId="632E41F5" w:rsidR="006A7A51" w:rsidRDefault="006A7A51" w:rsidP="006A7A51">
      <w:pPr>
        <w:pStyle w:val="ListParagraph"/>
        <w:numPr>
          <w:ilvl w:val="2"/>
          <w:numId w:val="21"/>
        </w:numPr>
        <w:rPr>
          <w:rFonts w:ascii="Arial" w:hAnsi="Arial" w:cs="Arial"/>
        </w:rPr>
      </w:pPr>
      <w:r>
        <w:rPr>
          <w:rFonts w:ascii="Arial" w:hAnsi="Arial" w:cs="Arial"/>
        </w:rPr>
        <w:t xml:space="preserve">Note on naming: the presentation uses “carving pavilion” and “cultural hub” instead of </w:t>
      </w:r>
      <w:r w:rsidRPr="006A7A51">
        <w:rPr>
          <w:rFonts w:ascii="Arial" w:hAnsi="Arial" w:cs="Arial"/>
        </w:rPr>
        <w:t>šxʷqʷeləwən ct</w:t>
      </w:r>
      <w:r>
        <w:rPr>
          <w:rFonts w:ascii="Arial" w:hAnsi="Arial" w:cs="Arial"/>
        </w:rPr>
        <w:t xml:space="preserve"> and social and cultural non-profit hub</w:t>
      </w:r>
    </w:p>
    <w:p w14:paraId="6511C34E" w14:textId="655FA090" w:rsidR="006A7A51" w:rsidRDefault="006A7A51" w:rsidP="006A7A51">
      <w:pPr>
        <w:pStyle w:val="ListParagraph"/>
        <w:numPr>
          <w:ilvl w:val="2"/>
          <w:numId w:val="21"/>
        </w:numPr>
        <w:rPr>
          <w:rFonts w:ascii="Arial" w:hAnsi="Arial" w:cs="Arial"/>
        </w:rPr>
      </w:pPr>
      <w:r>
        <w:rPr>
          <w:rFonts w:ascii="Arial" w:hAnsi="Arial" w:cs="Arial"/>
        </w:rPr>
        <w:t xml:space="preserve">Greenspace: Option 2 includes the most greenspace, but the exact percentage of greenspace is TBD  </w:t>
      </w:r>
    </w:p>
    <w:p w14:paraId="347ED7D0" w14:textId="77777777" w:rsidR="00626EE9" w:rsidRPr="00626EE9" w:rsidRDefault="00626EE9" w:rsidP="00626EE9">
      <w:pPr>
        <w:pStyle w:val="ListParagraph"/>
        <w:numPr>
          <w:ilvl w:val="2"/>
          <w:numId w:val="21"/>
        </w:numPr>
        <w:rPr>
          <w:rFonts w:ascii="Arial" w:hAnsi="Arial" w:cs="Arial"/>
        </w:rPr>
      </w:pPr>
      <w:r>
        <w:rPr>
          <w:rFonts w:ascii="Arial" w:hAnsi="Arial" w:cs="Arial"/>
        </w:rPr>
        <w:t>Clarify “incubation space”: a place for developing ideas and projects (ex: Kickstand, maker spaces…)</w:t>
      </w:r>
    </w:p>
    <w:p w14:paraId="4D544243" w14:textId="77777777" w:rsidR="00626EE9" w:rsidRDefault="00626EE9" w:rsidP="006A7A51">
      <w:pPr>
        <w:pStyle w:val="ListParagraph"/>
        <w:numPr>
          <w:ilvl w:val="2"/>
          <w:numId w:val="21"/>
        </w:numPr>
        <w:rPr>
          <w:rFonts w:ascii="Arial" w:hAnsi="Arial" w:cs="Arial"/>
        </w:rPr>
      </w:pPr>
    </w:p>
    <w:p w14:paraId="74374415" w14:textId="77777777" w:rsidR="00164D72" w:rsidRDefault="00164D72" w:rsidP="00E51A89">
      <w:pPr>
        <w:rPr>
          <w:rFonts w:ascii="Arial" w:hAnsi="Arial" w:cs="Arial"/>
          <w:b/>
        </w:rPr>
      </w:pPr>
    </w:p>
    <w:p w14:paraId="27FCEEAE" w14:textId="2C54ABEC" w:rsidR="00E51A89" w:rsidRDefault="006A7A51" w:rsidP="006A7A51">
      <w:pPr>
        <w:ind w:left="720"/>
        <w:rPr>
          <w:rFonts w:ascii="Arial" w:hAnsi="Arial" w:cs="Arial"/>
        </w:rPr>
      </w:pPr>
      <w:r>
        <w:rPr>
          <w:rFonts w:ascii="Arial" w:hAnsi="Arial" w:cs="Arial"/>
          <w:b/>
        </w:rPr>
        <w:t xml:space="preserve">c. </w:t>
      </w:r>
      <w:r w:rsidR="00E51A89">
        <w:rPr>
          <w:rFonts w:ascii="Arial" w:hAnsi="Arial" w:cs="Arial"/>
          <w:b/>
        </w:rPr>
        <w:t>Option 3</w:t>
      </w:r>
      <w:r w:rsidRPr="006A7A51">
        <w:rPr>
          <w:rFonts w:ascii="Arial" w:hAnsi="Arial" w:cs="Arial"/>
        </w:rPr>
        <w:t>—</w:t>
      </w:r>
      <w:r>
        <w:rPr>
          <w:rFonts w:ascii="Arial" w:hAnsi="Arial" w:cs="Arial"/>
        </w:rPr>
        <w:t xml:space="preserve">Provides options for a renewed site should the VSB’s funding is limited or unrealized. This option maintains the VSB’s science wing and shop buildings in place and includes Gym C. Despite including less proposed changes to the Master Plan, it is the most undesirable option to the City and to Britannia.   </w:t>
      </w:r>
    </w:p>
    <w:p w14:paraId="34A8D729" w14:textId="77777777" w:rsidR="006A7A51" w:rsidRDefault="006A7A51" w:rsidP="006A7A51">
      <w:pPr>
        <w:ind w:left="720"/>
        <w:rPr>
          <w:rFonts w:ascii="Arial" w:hAnsi="Arial" w:cs="Arial"/>
          <w:b/>
        </w:rPr>
      </w:pPr>
    </w:p>
    <w:p w14:paraId="56D6EAE8" w14:textId="77777777" w:rsidR="006A7A51" w:rsidRPr="00D74904" w:rsidRDefault="006A7A51" w:rsidP="006A7A51">
      <w:pPr>
        <w:pStyle w:val="ListParagraph"/>
        <w:rPr>
          <w:rFonts w:ascii="Arial" w:hAnsi="Arial" w:cs="Arial"/>
        </w:rPr>
      </w:pPr>
      <w:r w:rsidRPr="00D74904">
        <w:rPr>
          <w:rFonts w:ascii="Arial" w:hAnsi="Arial" w:cs="Arial"/>
        </w:rPr>
        <w:t xml:space="preserve">Summary of key differences from Master Plan </w:t>
      </w:r>
    </w:p>
    <w:p w14:paraId="1999A570" w14:textId="5F648DBD" w:rsidR="006A7A51" w:rsidRPr="006A7A51" w:rsidRDefault="006A7A51" w:rsidP="006A7A51">
      <w:pPr>
        <w:pStyle w:val="ListParagraph"/>
        <w:numPr>
          <w:ilvl w:val="2"/>
          <w:numId w:val="21"/>
        </w:numPr>
        <w:rPr>
          <w:rFonts w:ascii="Arial" w:hAnsi="Arial" w:cs="Arial"/>
          <w:b/>
        </w:rPr>
      </w:pPr>
      <w:r>
        <w:rPr>
          <w:rFonts w:ascii="Arial" w:hAnsi="Arial" w:cs="Arial"/>
        </w:rPr>
        <w:t>Building 5 is spread over 2 buildings but retains a similar configuration with a retaining wall to mark change in elevation</w:t>
      </w:r>
    </w:p>
    <w:p w14:paraId="2F9E61E7" w14:textId="624A42F5" w:rsidR="006A7A51" w:rsidRPr="006A7A51" w:rsidRDefault="006A7A51" w:rsidP="006A7A51">
      <w:pPr>
        <w:pStyle w:val="ListParagraph"/>
        <w:numPr>
          <w:ilvl w:val="3"/>
          <w:numId w:val="21"/>
        </w:numPr>
        <w:rPr>
          <w:rFonts w:ascii="Arial" w:hAnsi="Arial" w:cs="Arial"/>
          <w:b/>
        </w:rPr>
      </w:pPr>
      <w:r>
        <w:rPr>
          <w:rFonts w:ascii="Arial" w:hAnsi="Arial" w:cs="Arial"/>
        </w:rPr>
        <w:t xml:space="preserve">Building 5a: </w:t>
      </w:r>
      <w:r>
        <w:rPr>
          <w:rFonts w:ascii="Arial" w:hAnsi="Arial" w:cs="Arial"/>
        </w:rPr>
        <w:t>performing ceremony dining kitchen, art studios</w:t>
      </w:r>
    </w:p>
    <w:p w14:paraId="07DA8806" w14:textId="272D5EE1" w:rsidR="006A7A51" w:rsidRPr="00D63487" w:rsidRDefault="006A7A51" w:rsidP="00D63487">
      <w:pPr>
        <w:pStyle w:val="ListParagraph"/>
        <w:numPr>
          <w:ilvl w:val="3"/>
          <w:numId w:val="21"/>
        </w:numPr>
        <w:rPr>
          <w:rFonts w:ascii="Arial" w:hAnsi="Arial" w:cs="Arial"/>
          <w:b/>
        </w:rPr>
      </w:pPr>
      <w:r>
        <w:rPr>
          <w:rFonts w:ascii="Arial" w:hAnsi="Arial" w:cs="Arial"/>
        </w:rPr>
        <w:t xml:space="preserve">Building 5b: </w:t>
      </w:r>
      <w:r>
        <w:rPr>
          <w:rFonts w:ascii="Arial" w:hAnsi="Arial" w:cs="Arial"/>
        </w:rPr>
        <w:t>intergenerational hub outreach</w:t>
      </w:r>
    </w:p>
    <w:p w14:paraId="37D28C7F" w14:textId="68692D8E" w:rsidR="006A7A51" w:rsidRPr="00D63487" w:rsidRDefault="006A7A51" w:rsidP="006A7A51">
      <w:pPr>
        <w:pStyle w:val="ListParagraph"/>
        <w:numPr>
          <w:ilvl w:val="2"/>
          <w:numId w:val="21"/>
        </w:numPr>
        <w:rPr>
          <w:rFonts w:ascii="Arial" w:hAnsi="Arial" w:cs="Arial"/>
          <w:b/>
        </w:rPr>
      </w:pPr>
      <w:r w:rsidRPr="006A7A51">
        <w:rPr>
          <w:rFonts w:ascii="Arial" w:hAnsi="Arial" w:cs="Arial"/>
        </w:rPr>
        <w:t>šxʷqʷeləwən ct</w:t>
      </w:r>
      <w:r>
        <w:rPr>
          <w:rFonts w:ascii="Arial" w:hAnsi="Arial" w:cs="Arial"/>
        </w:rPr>
        <w:t xml:space="preserve"> is adjacent to elementary school between Buildings 5a + 5b</w:t>
      </w:r>
    </w:p>
    <w:p w14:paraId="129D98A3" w14:textId="42F54FD9" w:rsidR="00D63487" w:rsidRPr="006A7A51" w:rsidRDefault="00D63487" w:rsidP="006A7A51">
      <w:pPr>
        <w:pStyle w:val="ListParagraph"/>
        <w:numPr>
          <w:ilvl w:val="2"/>
          <w:numId w:val="21"/>
        </w:numPr>
        <w:rPr>
          <w:rFonts w:ascii="Arial" w:hAnsi="Arial" w:cs="Arial"/>
          <w:b/>
        </w:rPr>
      </w:pPr>
      <w:r w:rsidRPr="00D63487">
        <w:rPr>
          <w:rFonts w:ascii="Arial" w:hAnsi="Arial" w:cs="Arial"/>
        </w:rPr>
        <w:t>Non-profit hub moved to Building 3</w:t>
      </w:r>
    </w:p>
    <w:p w14:paraId="0DC22D5F" w14:textId="6EC4A6C2" w:rsidR="006A7A51" w:rsidRPr="006A7A51" w:rsidRDefault="006A7A51" w:rsidP="006A7A51">
      <w:pPr>
        <w:pStyle w:val="ListParagraph"/>
        <w:numPr>
          <w:ilvl w:val="2"/>
          <w:numId w:val="21"/>
        </w:numPr>
        <w:rPr>
          <w:rFonts w:ascii="Arial" w:hAnsi="Arial" w:cs="Arial"/>
          <w:b/>
        </w:rPr>
      </w:pPr>
      <w:r>
        <w:rPr>
          <w:rFonts w:ascii="Arial" w:hAnsi="Arial" w:cs="Arial"/>
        </w:rPr>
        <w:t>Skate park is returned to roof option but will require elevator access as it does not have natural grade</w:t>
      </w:r>
    </w:p>
    <w:p w14:paraId="1B455ABB" w14:textId="77777777" w:rsidR="00ED3035" w:rsidRDefault="00ED3035" w:rsidP="006A7A51">
      <w:pPr>
        <w:rPr>
          <w:rFonts w:ascii="Arial" w:hAnsi="Arial" w:cs="Arial"/>
          <w:b/>
        </w:rPr>
      </w:pPr>
    </w:p>
    <w:p w14:paraId="6C3615A2" w14:textId="58051F3B" w:rsidR="006A7A51" w:rsidRPr="006A7A51" w:rsidRDefault="006A7A51" w:rsidP="006A7A51">
      <w:pPr>
        <w:ind w:left="720"/>
        <w:rPr>
          <w:rFonts w:ascii="Arial" w:hAnsi="Arial" w:cs="Arial"/>
        </w:rPr>
      </w:pPr>
      <w:r>
        <w:rPr>
          <w:rFonts w:ascii="Arial" w:hAnsi="Arial" w:cs="Arial"/>
          <w:b/>
        </w:rPr>
        <w:t>d. Summary of housing—</w:t>
      </w:r>
      <w:r>
        <w:rPr>
          <w:rFonts w:ascii="Arial" w:hAnsi="Arial" w:cs="Arial"/>
        </w:rPr>
        <w:t>Number of units</w:t>
      </w:r>
      <w:r w:rsidR="00D63487">
        <w:rPr>
          <w:rFonts w:ascii="Arial" w:hAnsi="Arial" w:cs="Arial"/>
        </w:rPr>
        <w:t>:</w:t>
      </w:r>
      <w:r>
        <w:rPr>
          <w:rFonts w:ascii="Arial" w:hAnsi="Arial" w:cs="Arial"/>
        </w:rPr>
        <w:t xml:space="preserve"> TBD</w:t>
      </w:r>
    </w:p>
    <w:p w14:paraId="71E8EB7F" w14:textId="768E66F6" w:rsidR="006A7A51" w:rsidRDefault="006A7A51" w:rsidP="006A7A51">
      <w:pPr>
        <w:ind w:left="720"/>
        <w:rPr>
          <w:rFonts w:ascii="Arial" w:hAnsi="Arial" w:cs="Arial"/>
        </w:rPr>
      </w:pPr>
      <w:r>
        <w:rPr>
          <w:rFonts w:ascii="Arial" w:hAnsi="Arial" w:cs="Arial"/>
        </w:rPr>
        <w:t>Option 1: No housing</w:t>
      </w:r>
    </w:p>
    <w:p w14:paraId="7220FCC8" w14:textId="5755F525" w:rsidR="006A7A51" w:rsidRDefault="006A7A51" w:rsidP="006A7A51">
      <w:pPr>
        <w:ind w:left="720"/>
        <w:rPr>
          <w:rFonts w:ascii="Arial" w:hAnsi="Arial" w:cs="Arial"/>
        </w:rPr>
      </w:pPr>
      <w:r>
        <w:rPr>
          <w:rFonts w:ascii="Arial" w:hAnsi="Arial" w:cs="Arial"/>
        </w:rPr>
        <w:t xml:space="preserve">Option 2: Housing on NW corner </w:t>
      </w:r>
      <w:r>
        <w:rPr>
          <w:rFonts w:ascii="Arial" w:hAnsi="Arial" w:cs="Arial"/>
        </w:rPr>
        <w:t>Building 1</w:t>
      </w:r>
    </w:p>
    <w:p w14:paraId="5010D132" w14:textId="2C2792DE" w:rsidR="006A7A51" w:rsidRDefault="006A7A51" w:rsidP="006A7A51">
      <w:pPr>
        <w:ind w:left="720"/>
        <w:rPr>
          <w:rFonts w:ascii="Arial" w:hAnsi="Arial" w:cs="Arial"/>
        </w:rPr>
      </w:pPr>
      <w:r>
        <w:rPr>
          <w:rFonts w:ascii="Arial" w:hAnsi="Arial" w:cs="Arial"/>
        </w:rPr>
        <w:t>Option 3: Housing on NE corner of Building 1</w:t>
      </w:r>
    </w:p>
    <w:p w14:paraId="7E92F04A" w14:textId="77777777" w:rsidR="006A7A51" w:rsidRDefault="006A7A51" w:rsidP="006A7A51">
      <w:pPr>
        <w:ind w:left="720"/>
        <w:rPr>
          <w:rFonts w:ascii="Arial" w:hAnsi="Arial" w:cs="Arial"/>
        </w:rPr>
      </w:pPr>
    </w:p>
    <w:p w14:paraId="7D3EB7B3" w14:textId="3C4D3055" w:rsidR="00C95B5F" w:rsidRPr="000E411E" w:rsidRDefault="006A7A51" w:rsidP="000E411E">
      <w:pPr>
        <w:ind w:left="720"/>
        <w:rPr>
          <w:rFonts w:ascii="Arial" w:hAnsi="Arial" w:cs="Arial"/>
        </w:rPr>
      </w:pPr>
      <w:r w:rsidRPr="00C06A2B">
        <w:rPr>
          <w:rFonts w:ascii="Arial" w:hAnsi="Arial" w:cs="Arial"/>
          <w:highlight w:val="yellow"/>
        </w:rPr>
        <w:t>ACTION ITEM:</w:t>
      </w:r>
      <w:r>
        <w:rPr>
          <w:rFonts w:ascii="Arial" w:hAnsi="Arial" w:cs="Arial"/>
        </w:rPr>
        <w:t xml:space="preserve"> Cynthia and Board Working Group to ask City for the total squa</w:t>
      </w:r>
      <w:r w:rsidR="000E411E">
        <w:rPr>
          <w:rFonts w:ascii="Arial" w:hAnsi="Arial" w:cs="Arial"/>
        </w:rPr>
        <w:t xml:space="preserve">re footage of proposed housing (if they won’t commit to the number of units), and for an option without housing and with more facilities stacked to allow for more green and open space. </w:t>
      </w:r>
    </w:p>
    <w:p w14:paraId="7E80F6C6" w14:textId="5C89D906" w:rsidR="000E411E" w:rsidRDefault="00DE0105" w:rsidP="00C06A2B">
      <w:pPr>
        <w:pStyle w:val="NormalWeb"/>
        <w:numPr>
          <w:ilvl w:val="0"/>
          <w:numId w:val="21"/>
        </w:numPr>
        <w:rPr>
          <w:rFonts w:ascii="Arial" w:hAnsi="Arial" w:cs="Arial"/>
          <w:b/>
          <w:color w:val="333333"/>
        </w:rPr>
      </w:pPr>
      <w:r>
        <w:rPr>
          <w:rFonts w:ascii="Arial" w:hAnsi="Arial" w:cs="Arial"/>
          <w:b/>
          <w:color w:val="333333"/>
        </w:rPr>
        <w:t>Skate park</w:t>
      </w:r>
      <w:r>
        <w:rPr>
          <w:rFonts w:ascii="Arial" w:hAnsi="Arial" w:cs="Arial"/>
          <w:color w:val="333333"/>
        </w:rPr>
        <w:t>—</w:t>
      </w:r>
      <w:r w:rsidR="007D3E8C">
        <w:rPr>
          <w:rFonts w:ascii="Arial" w:hAnsi="Arial" w:cs="Arial"/>
          <w:color w:val="333333"/>
        </w:rPr>
        <w:t xml:space="preserve">Recent volunteer clean-up of the Courts. Scrap wood was disposed of and the space was repainted! </w:t>
      </w:r>
      <w:r w:rsidR="00C06A2B">
        <w:rPr>
          <w:rFonts w:ascii="Arial" w:hAnsi="Arial" w:cs="Arial"/>
          <w:color w:val="333333"/>
        </w:rPr>
        <w:t>Great job Oliver</w:t>
      </w:r>
      <w:r w:rsidR="00C06A2B" w:rsidRPr="00C06A2B">
        <w:rPr>
          <w:rFonts w:ascii="Arial" w:hAnsi="Arial" w:cs="Arial"/>
          <w:b/>
          <w:color w:val="333333"/>
        </w:rPr>
        <w:t>!</w:t>
      </w:r>
      <w:r w:rsidR="00C06A2B">
        <w:rPr>
          <w:rFonts w:ascii="Arial" w:hAnsi="Arial" w:cs="Arial"/>
          <w:b/>
          <w:color w:val="333333"/>
        </w:rPr>
        <w:t xml:space="preserve"> </w:t>
      </w:r>
    </w:p>
    <w:p w14:paraId="65A29638" w14:textId="77777777" w:rsidR="00C06A2B" w:rsidRPr="00C06A2B" w:rsidRDefault="00C06A2B" w:rsidP="00C06A2B">
      <w:pPr>
        <w:pStyle w:val="NormalWeb"/>
        <w:ind w:left="720"/>
        <w:rPr>
          <w:rFonts w:ascii="Arial" w:hAnsi="Arial" w:cs="Arial"/>
          <w:b/>
          <w:color w:val="333333"/>
        </w:rPr>
      </w:pPr>
    </w:p>
    <w:p w14:paraId="76145147" w14:textId="77777777" w:rsidR="002C0A75" w:rsidRDefault="00DE7950" w:rsidP="00A14262">
      <w:pPr>
        <w:pStyle w:val="NormalWeb"/>
        <w:numPr>
          <w:ilvl w:val="0"/>
          <w:numId w:val="21"/>
        </w:numPr>
        <w:contextualSpacing/>
        <w:rPr>
          <w:rFonts w:ascii="Arial" w:hAnsi="Arial" w:cs="Arial"/>
          <w:b/>
          <w:color w:val="333333"/>
        </w:rPr>
      </w:pPr>
      <w:r w:rsidRPr="00E65C66">
        <w:rPr>
          <w:rFonts w:ascii="Arial" w:hAnsi="Arial" w:cs="Arial"/>
          <w:b/>
        </w:rPr>
        <w:t>Announcements</w:t>
      </w:r>
      <w:r w:rsidR="002C0A75">
        <w:rPr>
          <w:rFonts w:ascii="Arial" w:hAnsi="Arial" w:cs="Arial"/>
          <w:b/>
        </w:rPr>
        <w:t>:</w:t>
      </w:r>
    </w:p>
    <w:p w14:paraId="35EFCCB6" w14:textId="0D94493B" w:rsidR="00840BC2" w:rsidRDefault="00840BC2" w:rsidP="002C0A75">
      <w:pPr>
        <w:pStyle w:val="NormalWeb"/>
        <w:ind w:left="720"/>
        <w:contextualSpacing/>
        <w:rPr>
          <w:rFonts w:ascii="Arial" w:hAnsi="Arial" w:cs="Arial"/>
          <w:color w:val="333333"/>
        </w:rPr>
      </w:pPr>
      <w:r>
        <w:rPr>
          <w:rFonts w:ascii="Arial" w:hAnsi="Arial" w:cs="Arial"/>
          <w:color w:val="333333"/>
        </w:rPr>
        <w:lastRenderedPageBreak/>
        <w:t>Progra</w:t>
      </w:r>
      <w:r w:rsidR="00C06A2B">
        <w:rPr>
          <w:rFonts w:ascii="Arial" w:hAnsi="Arial" w:cs="Arial"/>
          <w:color w:val="333333"/>
        </w:rPr>
        <w:t>m Needs Verification Public Engagement Sessions:</w:t>
      </w:r>
    </w:p>
    <w:p w14:paraId="41E0AE6A" w14:textId="3D300558" w:rsidR="002C0A75" w:rsidRDefault="006B5933" w:rsidP="00840BC2">
      <w:pPr>
        <w:pStyle w:val="NormalWeb"/>
        <w:numPr>
          <w:ilvl w:val="0"/>
          <w:numId w:val="42"/>
        </w:numPr>
        <w:contextualSpacing/>
        <w:rPr>
          <w:rFonts w:ascii="Arial" w:hAnsi="Arial" w:cs="Arial"/>
          <w:color w:val="333333"/>
        </w:rPr>
      </w:pPr>
      <w:r>
        <w:rPr>
          <w:rFonts w:ascii="Arial" w:hAnsi="Arial" w:cs="Arial"/>
          <w:color w:val="333333"/>
        </w:rPr>
        <w:t>May 16, 2022 | 3-6pm, Rink Mezzanine</w:t>
      </w:r>
    </w:p>
    <w:p w14:paraId="55F81D4C" w14:textId="0C258462" w:rsidR="006B5933" w:rsidRDefault="006B5933" w:rsidP="00840BC2">
      <w:pPr>
        <w:pStyle w:val="NormalWeb"/>
        <w:numPr>
          <w:ilvl w:val="0"/>
          <w:numId w:val="42"/>
        </w:numPr>
        <w:contextualSpacing/>
        <w:rPr>
          <w:rFonts w:ascii="Arial" w:hAnsi="Arial" w:cs="Arial"/>
          <w:color w:val="333333"/>
        </w:rPr>
      </w:pPr>
      <w:r>
        <w:rPr>
          <w:rFonts w:ascii="Arial" w:hAnsi="Arial" w:cs="Arial"/>
          <w:color w:val="333333"/>
        </w:rPr>
        <w:t>May 28, 2022 | 2-3pm, AML</w:t>
      </w:r>
    </w:p>
    <w:p w14:paraId="00F9EC55" w14:textId="77777777" w:rsidR="00703B68" w:rsidRDefault="00703B68" w:rsidP="00703B68">
      <w:pPr>
        <w:pStyle w:val="NormalWeb"/>
        <w:contextualSpacing/>
        <w:rPr>
          <w:rFonts w:ascii="Arial" w:hAnsi="Arial" w:cs="Arial"/>
          <w:color w:val="333333"/>
        </w:rPr>
      </w:pPr>
    </w:p>
    <w:p w14:paraId="3E0BBC49" w14:textId="423F7529" w:rsidR="007378F0" w:rsidRDefault="00703B68" w:rsidP="007D3E8C">
      <w:pPr>
        <w:pStyle w:val="NormalWeb"/>
        <w:ind w:firstLine="720"/>
        <w:contextualSpacing/>
        <w:rPr>
          <w:rFonts w:ascii="Arial" w:hAnsi="Arial" w:cs="Arial"/>
          <w:color w:val="333333"/>
        </w:rPr>
      </w:pPr>
      <w:r>
        <w:rPr>
          <w:rFonts w:ascii="Arial" w:hAnsi="Arial" w:cs="Arial"/>
          <w:color w:val="333333"/>
        </w:rPr>
        <w:t xml:space="preserve">AGM: May </w:t>
      </w:r>
      <w:r w:rsidR="007378F0">
        <w:rPr>
          <w:rFonts w:ascii="Arial" w:hAnsi="Arial" w:cs="Arial"/>
          <w:color w:val="333333"/>
        </w:rPr>
        <w:t>25, 2022</w:t>
      </w:r>
      <w:r w:rsidR="007D3E8C">
        <w:rPr>
          <w:rFonts w:ascii="Arial" w:hAnsi="Arial" w:cs="Arial"/>
          <w:color w:val="333333"/>
        </w:rPr>
        <w:t xml:space="preserve">: </w:t>
      </w:r>
      <w:hyperlink r:id="rId8" w:history="1">
        <w:r w:rsidR="007378F0" w:rsidRPr="00CA0B95">
          <w:rPr>
            <w:rStyle w:val="Hyperlink"/>
            <w:rFonts w:ascii="Arial" w:hAnsi="Arial" w:cs="Arial"/>
          </w:rPr>
          <w:t>https://www.britanniacentre.org/agm</w:t>
        </w:r>
      </w:hyperlink>
      <w:r w:rsidR="007378F0">
        <w:rPr>
          <w:rFonts w:ascii="Arial" w:hAnsi="Arial" w:cs="Arial"/>
          <w:color w:val="333333"/>
        </w:rPr>
        <w:t xml:space="preserve"> </w:t>
      </w:r>
    </w:p>
    <w:p w14:paraId="53B788F9" w14:textId="77777777" w:rsidR="00002EA6" w:rsidRDefault="00002EA6" w:rsidP="007D3E8C">
      <w:pPr>
        <w:pStyle w:val="NormalWeb"/>
        <w:ind w:left="720"/>
        <w:contextualSpacing/>
        <w:rPr>
          <w:rFonts w:ascii="Arial" w:hAnsi="Arial" w:cs="Arial"/>
          <w:color w:val="333333"/>
        </w:rPr>
      </w:pPr>
    </w:p>
    <w:p w14:paraId="424706B3" w14:textId="72A851FE" w:rsidR="0010621D" w:rsidRDefault="00002EA6" w:rsidP="007D3E8C">
      <w:pPr>
        <w:pStyle w:val="NormalWeb"/>
        <w:ind w:left="720"/>
        <w:contextualSpacing/>
        <w:rPr>
          <w:rFonts w:ascii="Arial" w:hAnsi="Arial" w:cs="Arial"/>
          <w:color w:val="333333"/>
        </w:rPr>
      </w:pPr>
      <w:r>
        <w:rPr>
          <w:rFonts w:ascii="Arial" w:hAnsi="Arial" w:cs="Arial"/>
          <w:color w:val="333333"/>
        </w:rPr>
        <w:t xml:space="preserve">Upcoming field trips: </w:t>
      </w:r>
      <w:r w:rsidR="00496BA5">
        <w:rPr>
          <w:rFonts w:ascii="Arial" w:hAnsi="Arial" w:cs="Arial"/>
          <w:color w:val="333333"/>
        </w:rPr>
        <w:t>Minor</w:t>
      </w:r>
      <w:r w:rsidR="007D3E8C">
        <w:rPr>
          <w:rFonts w:ascii="Arial" w:hAnsi="Arial" w:cs="Arial"/>
          <w:color w:val="333333"/>
        </w:rPr>
        <w:t xml:space="preserve">u Centre, </w:t>
      </w:r>
      <w:r>
        <w:rPr>
          <w:rFonts w:ascii="Arial" w:hAnsi="Arial" w:cs="Arial"/>
          <w:color w:val="333333"/>
        </w:rPr>
        <w:t>Friday April 22</w:t>
      </w:r>
      <w:r w:rsidR="007D3E8C">
        <w:rPr>
          <w:rFonts w:ascii="Arial" w:hAnsi="Arial" w:cs="Arial"/>
          <w:color w:val="333333"/>
        </w:rPr>
        <w:t xml:space="preserve"> @ 8:45am |</w:t>
      </w:r>
      <w:r w:rsidR="00120131">
        <w:rPr>
          <w:rFonts w:ascii="Arial" w:hAnsi="Arial" w:cs="Arial"/>
          <w:color w:val="333333"/>
        </w:rPr>
        <w:t xml:space="preserve"> email Cynthia to RSVP</w:t>
      </w:r>
    </w:p>
    <w:p w14:paraId="6F9807B0" w14:textId="77777777" w:rsidR="00496BA5" w:rsidRDefault="00496BA5" w:rsidP="0010621D">
      <w:pPr>
        <w:pStyle w:val="NormalWeb"/>
        <w:contextualSpacing/>
        <w:rPr>
          <w:rFonts w:ascii="Arial" w:hAnsi="Arial" w:cs="Arial"/>
          <w:color w:val="333333"/>
        </w:rPr>
      </w:pPr>
    </w:p>
    <w:p w14:paraId="4868556E" w14:textId="77777777" w:rsidR="007D3E8C" w:rsidRDefault="007D3E8C" w:rsidP="0010621D">
      <w:pPr>
        <w:pStyle w:val="NormalWeb"/>
        <w:contextualSpacing/>
        <w:rPr>
          <w:rFonts w:ascii="Arial" w:hAnsi="Arial" w:cs="Arial"/>
          <w:b/>
        </w:rPr>
      </w:pPr>
      <w:bookmarkStart w:id="0" w:name="_GoBack"/>
      <w:bookmarkEnd w:id="0"/>
    </w:p>
    <w:p w14:paraId="1AC2DE6F" w14:textId="1D8CEC15" w:rsidR="00241C8A" w:rsidRDefault="00640BB2" w:rsidP="007D3E8C">
      <w:pPr>
        <w:pStyle w:val="NormalWeb"/>
        <w:numPr>
          <w:ilvl w:val="0"/>
          <w:numId w:val="21"/>
        </w:numPr>
        <w:contextualSpacing/>
        <w:rPr>
          <w:rFonts w:ascii="Arial" w:hAnsi="Arial" w:cs="Arial"/>
        </w:rPr>
      </w:pPr>
      <w:r w:rsidRPr="00E65C66">
        <w:rPr>
          <w:rFonts w:ascii="Arial" w:hAnsi="Arial" w:cs="Arial"/>
          <w:b/>
        </w:rPr>
        <w:t xml:space="preserve">Next Meeting: </w:t>
      </w:r>
      <w:r w:rsidR="00241C8A">
        <w:rPr>
          <w:rFonts w:ascii="Arial" w:hAnsi="Arial" w:cs="Arial"/>
        </w:rPr>
        <w:t>May 17, 2022</w:t>
      </w:r>
      <w:r w:rsidR="007D3E8C">
        <w:rPr>
          <w:rFonts w:ascii="Arial" w:hAnsi="Arial" w:cs="Arial"/>
        </w:rPr>
        <w:t>, hybrid</w:t>
      </w:r>
    </w:p>
    <w:p w14:paraId="615C315D" w14:textId="77777777" w:rsidR="00FE6A83" w:rsidRDefault="00FE6A83" w:rsidP="0010621D">
      <w:pPr>
        <w:pStyle w:val="NormalWeb"/>
        <w:contextualSpacing/>
        <w:rPr>
          <w:rFonts w:ascii="Arial" w:hAnsi="Arial" w:cs="Arial"/>
        </w:rPr>
      </w:pPr>
    </w:p>
    <w:p w14:paraId="5C586797" w14:textId="5A993FB5" w:rsidR="00D10A5E" w:rsidRPr="00E65C66" w:rsidRDefault="00D10A5E" w:rsidP="00D10A5E">
      <w:pPr>
        <w:rPr>
          <w:rFonts w:ascii="Arial" w:hAnsi="Arial" w:cs="Arial"/>
        </w:rPr>
      </w:pPr>
    </w:p>
    <w:sectPr w:rsidR="00D10A5E" w:rsidRPr="00E65C66" w:rsidSect="00824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784CA" w14:textId="77777777" w:rsidR="00910C8D" w:rsidRDefault="00910C8D" w:rsidP="005275F5">
      <w:r>
        <w:separator/>
      </w:r>
    </w:p>
  </w:endnote>
  <w:endnote w:type="continuationSeparator" w:id="0">
    <w:p w14:paraId="40B2AF09" w14:textId="77777777" w:rsidR="00910C8D" w:rsidRDefault="00910C8D" w:rsidP="0052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6E917" w14:textId="77777777" w:rsidR="00910C8D" w:rsidRDefault="00910C8D" w:rsidP="005275F5">
      <w:r>
        <w:separator/>
      </w:r>
    </w:p>
  </w:footnote>
  <w:footnote w:type="continuationSeparator" w:id="0">
    <w:p w14:paraId="6B955811" w14:textId="77777777" w:rsidR="00910C8D" w:rsidRDefault="00910C8D" w:rsidP="00527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3B51" w14:textId="62BF9222" w:rsidR="005275F5" w:rsidRDefault="005275F5" w:rsidP="00FB7A82">
    <w:pPr>
      <w:pStyle w:val="Header"/>
      <w:tabs>
        <w:tab w:val="center" w:pos="5400"/>
        <w:tab w:val="right" w:pos="10800"/>
      </w:tabs>
      <w:jc w:val="right"/>
    </w:pPr>
    <w:r>
      <w:tab/>
    </w:r>
    <w:r>
      <w:tab/>
    </w:r>
    <w:r>
      <w:rPr>
        <w:noProof/>
        <w:lang w:val="en-US" w:eastAsia="en-US"/>
      </w:rPr>
      <w:drawing>
        <wp:inline distT="0" distB="0" distL="0" distR="0" wp14:anchorId="7E8B7650" wp14:editId="0A4C852B">
          <wp:extent cx="1316493" cy="606619"/>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annia_logo_K.jpg"/>
                  <pic:cNvPicPr/>
                </pic:nvPicPr>
                <pic:blipFill>
                  <a:blip r:embed="rId1">
                    <a:extLst>
                      <a:ext uri="{28A0092B-C50C-407E-A947-70E740481C1C}">
                        <a14:useLocalDpi xmlns:a14="http://schemas.microsoft.com/office/drawing/2010/main" val="0"/>
                      </a:ext>
                    </a:extLst>
                  </a:blip>
                  <a:stretch>
                    <a:fillRect/>
                  </a:stretch>
                </pic:blipFill>
                <pic:spPr>
                  <a:xfrm>
                    <a:off x="0" y="0"/>
                    <a:ext cx="1340907" cy="61786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103"/>
    <w:multiLevelType w:val="hybridMultilevel"/>
    <w:tmpl w:val="AA5C3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7482A"/>
    <w:multiLevelType w:val="hybridMultilevel"/>
    <w:tmpl w:val="8DDCDD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3A86EA2">
      <w:start w:val="3"/>
      <w:numFmt w:val="bullet"/>
      <w:lvlText w:val="-"/>
      <w:lvlJc w:val="left"/>
      <w:pPr>
        <w:ind w:left="2340" w:hanging="360"/>
      </w:pPr>
      <w:rPr>
        <w:rFonts w:ascii="Arial" w:eastAsia="Times New Roman" w:hAnsi="Arial" w:cs="Arial" w:hint="default"/>
      </w:rPr>
    </w:lvl>
    <w:lvl w:ilvl="3" w:tplc="D3A86EA2">
      <w:start w:val="3"/>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C6EB2"/>
    <w:multiLevelType w:val="hybridMultilevel"/>
    <w:tmpl w:val="3E440ABC"/>
    <w:lvl w:ilvl="0" w:tplc="04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0C490143"/>
    <w:multiLevelType w:val="hybridMultilevel"/>
    <w:tmpl w:val="4B7AD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983782"/>
    <w:multiLevelType w:val="hybridMultilevel"/>
    <w:tmpl w:val="70DE52B6"/>
    <w:lvl w:ilvl="0" w:tplc="554838CC">
      <w:start w:val="4"/>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6032D9"/>
    <w:multiLevelType w:val="hybridMultilevel"/>
    <w:tmpl w:val="F4F8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F4097"/>
    <w:multiLevelType w:val="hybridMultilevel"/>
    <w:tmpl w:val="5F26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37664D"/>
    <w:multiLevelType w:val="hybridMultilevel"/>
    <w:tmpl w:val="F9E203AE"/>
    <w:lvl w:ilvl="0" w:tplc="9B522D6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D3A86EA2">
      <w:start w:val="3"/>
      <w:numFmt w:val="bullet"/>
      <w:lvlText w:val="-"/>
      <w:lvlJc w:val="left"/>
      <w:pPr>
        <w:ind w:left="1352" w:hanging="360"/>
      </w:pPr>
      <w:rPr>
        <w:rFonts w:ascii="Arial" w:eastAsia="Times New Roman" w:hAnsi="Arial" w:cs="Arial" w:hint="default"/>
      </w:rPr>
    </w:lvl>
    <w:lvl w:ilvl="3" w:tplc="D3A86EA2">
      <w:start w:val="3"/>
      <w:numFmt w:val="bullet"/>
      <w:lvlText w:val="-"/>
      <w:lvlJc w:val="left"/>
      <w:pPr>
        <w:ind w:left="2880" w:hanging="360"/>
      </w:pPr>
      <w:rPr>
        <w:rFonts w:ascii="Arial" w:eastAsia="Times New Roman" w:hAnsi="Arial" w:cs="Arial" w:hint="default"/>
      </w:rPr>
    </w:lvl>
    <w:lvl w:ilvl="4" w:tplc="04090019">
      <w:start w:val="1"/>
      <w:numFmt w:val="lowerLetter"/>
      <w:lvlText w:val="%5."/>
      <w:lvlJc w:val="left"/>
      <w:pPr>
        <w:ind w:left="927"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E5CEB"/>
    <w:multiLevelType w:val="hybridMultilevel"/>
    <w:tmpl w:val="AB0A0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A57E2"/>
    <w:multiLevelType w:val="hybridMultilevel"/>
    <w:tmpl w:val="90C2E43A"/>
    <w:lvl w:ilvl="0" w:tplc="C65C73E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610D2"/>
    <w:multiLevelType w:val="hybridMultilevel"/>
    <w:tmpl w:val="8D209C02"/>
    <w:lvl w:ilvl="0" w:tplc="5FCED206">
      <w:start w:val="1"/>
      <w:numFmt w:val="decimal"/>
      <w:lvlText w:val="%1."/>
      <w:lvlJc w:val="left"/>
      <w:pPr>
        <w:tabs>
          <w:tab w:val="num" w:pos="720"/>
        </w:tabs>
        <w:ind w:left="720" w:hanging="360"/>
      </w:pPr>
      <w:rPr>
        <w:rFonts w:hint="default"/>
        <w:b w:val="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32675004"/>
    <w:multiLevelType w:val="hybridMultilevel"/>
    <w:tmpl w:val="A9F6B524"/>
    <w:lvl w:ilvl="0" w:tplc="7AB6179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1D152E"/>
    <w:multiLevelType w:val="hybridMultilevel"/>
    <w:tmpl w:val="912CED2E"/>
    <w:lvl w:ilvl="0" w:tplc="EC66B886">
      <w:numFmt w:val="bullet"/>
      <w:lvlText w:val="-"/>
      <w:lvlJc w:val="left"/>
      <w:pPr>
        <w:ind w:left="108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74B96"/>
    <w:multiLevelType w:val="hybridMultilevel"/>
    <w:tmpl w:val="F4A05D38"/>
    <w:lvl w:ilvl="0" w:tplc="406611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C05595"/>
    <w:multiLevelType w:val="hybridMultilevel"/>
    <w:tmpl w:val="C3F291C6"/>
    <w:lvl w:ilvl="0" w:tplc="7A382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D30250"/>
    <w:multiLevelType w:val="multilevel"/>
    <w:tmpl w:val="C582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91CFB"/>
    <w:multiLevelType w:val="hybridMultilevel"/>
    <w:tmpl w:val="0A5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8716E"/>
    <w:multiLevelType w:val="multilevel"/>
    <w:tmpl w:val="AA087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EB1F5E"/>
    <w:multiLevelType w:val="hybridMultilevel"/>
    <w:tmpl w:val="42563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E4B66"/>
    <w:multiLevelType w:val="multilevel"/>
    <w:tmpl w:val="852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1C0C9B"/>
    <w:multiLevelType w:val="hybridMultilevel"/>
    <w:tmpl w:val="66069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9371E"/>
    <w:multiLevelType w:val="multilevel"/>
    <w:tmpl w:val="934C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534282"/>
    <w:multiLevelType w:val="hybridMultilevel"/>
    <w:tmpl w:val="5744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019F7"/>
    <w:multiLevelType w:val="hybridMultilevel"/>
    <w:tmpl w:val="7514DFD4"/>
    <w:lvl w:ilvl="0" w:tplc="856C0588">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A7473"/>
    <w:multiLevelType w:val="hybridMultilevel"/>
    <w:tmpl w:val="E0E2D4B4"/>
    <w:lvl w:ilvl="0" w:tplc="880A7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37134"/>
    <w:multiLevelType w:val="hybridMultilevel"/>
    <w:tmpl w:val="53242552"/>
    <w:lvl w:ilvl="0" w:tplc="EC66B886">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D34B8D"/>
    <w:multiLevelType w:val="multilevel"/>
    <w:tmpl w:val="281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9C5A7A"/>
    <w:multiLevelType w:val="hybridMultilevel"/>
    <w:tmpl w:val="719E574E"/>
    <w:lvl w:ilvl="0" w:tplc="0C9C32CE">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F0524F"/>
    <w:multiLevelType w:val="hybridMultilevel"/>
    <w:tmpl w:val="AF6A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31539"/>
    <w:multiLevelType w:val="hybridMultilevel"/>
    <w:tmpl w:val="D3CA8BBC"/>
    <w:lvl w:ilvl="0" w:tplc="E87A4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8C62D2"/>
    <w:multiLevelType w:val="hybridMultilevel"/>
    <w:tmpl w:val="BA4A4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937842"/>
    <w:multiLevelType w:val="hybridMultilevel"/>
    <w:tmpl w:val="5024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D846AE"/>
    <w:multiLevelType w:val="multilevel"/>
    <w:tmpl w:val="758A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1E3B74"/>
    <w:multiLevelType w:val="hybridMultilevel"/>
    <w:tmpl w:val="1186BB7E"/>
    <w:lvl w:ilvl="0" w:tplc="856C0588">
      <w:start w:val="1"/>
      <w:numFmt w:val="lowerLetter"/>
      <w:lvlText w:val="%1."/>
      <w:lvlJc w:val="left"/>
      <w:pPr>
        <w:ind w:left="720" w:hanging="360"/>
      </w:pPr>
      <w:rPr>
        <w:rFonts w:hint="default"/>
        <w:color w:val="33333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E5C17"/>
    <w:multiLevelType w:val="hybridMultilevel"/>
    <w:tmpl w:val="F7D2BE7C"/>
    <w:lvl w:ilvl="0" w:tplc="0409000F">
      <w:start w:val="1"/>
      <w:numFmt w:val="decimal"/>
      <w:lvlText w:val="%1."/>
      <w:lvlJc w:val="left"/>
      <w:pPr>
        <w:tabs>
          <w:tab w:val="num" w:pos="720"/>
        </w:tabs>
        <w:ind w:left="720" w:hanging="360"/>
      </w:pPr>
      <w:rPr>
        <w:rFonts w:hint="default"/>
      </w:rPr>
    </w:lvl>
    <w:lvl w:ilvl="1" w:tplc="4C221EA4">
      <w:start w:val="1"/>
      <w:numFmt w:val="lowerLetter"/>
      <w:lvlText w:val="%2."/>
      <w:lvlJc w:val="left"/>
      <w:pPr>
        <w:tabs>
          <w:tab w:val="num" w:pos="1440"/>
        </w:tabs>
        <w:ind w:left="1440" w:hanging="360"/>
      </w:pPr>
      <w:rPr>
        <w:b/>
      </w:rPr>
    </w:lvl>
    <w:lvl w:ilvl="2" w:tplc="1009001B">
      <w:start w:val="1"/>
      <w:numFmt w:val="lowerRoman"/>
      <w:lvlText w:val="%3."/>
      <w:lvlJc w:val="right"/>
      <w:pPr>
        <w:tabs>
          <w:tab w:val="num" w:pos="2160"/>
        </w:tabs>
        <w:ind w:left="2160" w:hanging="180"/>
      </w:pPr>
    </w:lvl>
    <w:lvl w:ilvl="3" w:tplc="8454F7BE">
      <w:start w:val="6"/>
      <w:numFmt w:val="bullet"/>
      <w:lvlText w:val="-"/>
      <w:lvlJc w:val="left"/>
      <w:pPr>
        <w:ind w:left="2880" w:hanging="360"/>
      </w:pPr>
      <w:rPr>
        <w:rFonts w:ascii="Arial" w:eastAsia="Times New Roman" w:hAnsi="Arial" w:cs="Arial" w:hint="default"/>
      </w:r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705A7A52"/>
    <w:multiLevelType w:val="hybridMultilevel"/>
    <w:tmpl w:val="65E0ACD0"/>
    <w:lvl w:ilvl="0" w:tplc="EC66B886">
      <w:numFmt w:val="bullet"/>
      <w:lvlText w:val="-"/>
      <w:lvlJc w:val="left"/>
      <w:pPr>
        <w:ind w:left="1080" w:hanging="360"/>
      </w:pPr>
      <w:rPr>
        <w:rFonts w:ascii="Arial" w:eastAsia="Times New Roman" w:hAnsi="Arial" w:cs="Aria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381E6B"/>
    <w:multiLevelType w:val="hybridMultilevel"/>
    <w:tmpl w:val="67AE0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E16C48"/>
    <w:multiLevelType w:val="hybridMultilevel"/>
    <w:tmpl w:val="D2E890D8"/>
    <w:lvl w:ilvl="0" w:tplc="04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nsid w:val="7855331A"/>
    <w:multiLevelType w:val="multilevel"/>
    <w:tmpl w:val="41DA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D51160"/>
    <w:multiLevelType w:val="hybridMultilevel"/>
    <w:tmpl w:val="FBD6FB1E"/>
    <w:lvl w:ilvl="0" w:tplc="B812139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E046C"/>
    <w:multiLevelType w:val="hybridMultilevel"/>
    <w:tmpl w:val="81365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001E9"/>
    <w:multiLevelType w:val="multilevel"/>
    <w:tmpl w:val="F1F87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0"/>
  </w:num>
  <w:num w:numId="3">
    <w:abstractNumId w:val="16"/>
  </w:num>
  <w:num w:numId="4">
    <w:abstractNumId w:val="10"/>
  </w:num>
  <w:num w:numId="5">
    <w:abstractNumId w:val="2"/>
  </w:num>
  <w:num w:numId="6">
    <w:abstractNumId w:val="37"/>
  </w:num>
  <w:num w:numId="7">
    <w:abstractNumId w:val="17"/>
  </w:num>
  <w:num w:numId="8">
    <w:abstractNumId w:val="38"/>
  </w:num>
  <w:num w:numId="9">
    <w:abstractNumId w:val="32"/>
  </w:num>
  <w:num w:numId="10">
    <w:abstractNumId w:val="15"/>
  </w:num>
  <w:num w:numId="11">
    <w:abstractNumId w:val="21"/>
  </w:num>
  <w:num w:numId="12">
    <w:abstractNumId w:val="31"/>
  </w:num>
  <w:num w:numId="13">
    <w:abstractNumId w:val="41"/>
  </w:num>
  <w:num w:numId="14">
    <w:abstractNumId w:val="20"/>
  </w:num>
  <w:num w:numId="15">
    <w:abstractNumId w:val="8"/>
  </w:num>
  <w:num w:numId="16">
    <w:abstractNumId w:val="9"/>
  </w:num>
  <w:num w:numId="17">
    <w:abstractNumId w:val="14"/>
  </w:num>
  <w:num w:numId="18">
    <w:abstractNumId w:val="27"/>
  </w:num>
  <w:num w:numId="19">
    <w:abstractNumId w:val="24"/>
  </w:num>
  <w:num w:numId="20">
    <w:abstractNumId w:val="26"/>
  </w:num>
  <w:num w:numId="21">
    <w:abstractNumId w:val="7"/>
  </w:num>
  <w:num w:numId="22">
    <w:abstractNumId w:val="35"/>
  </w:num>
  <w:num w:numId="23">
    <w:abstractNumId w:val="12"/>
  </w:num>
  <w:num w:numId="24">
    <w:abstractNumId w:val="25"/>
  </w:num>
  <w:num w:numId="25">
    <w:abstractNumId w:val="19"/>
  </w:num>
  <w:num w:numId="26">
    <w:abstractNumId w:val="13"/>
  </w:num>
  <w:num w:numId="27">
    <w:abstractNumId w:val="39"/>
  </w:num>
  <w:num w:numId="28">
    <w:abstractNumId w:val="11"/>
  </w:num>
  <w:num w:numId="29">
    <w:abstractNumId w:val="29"/>
  </w:num>
  <w:num w:numId="30">
    <w:abstractNumId w:val="22"/>
  </w:num>
  <w:num w:numId="31">
    <w:abstractNumId w:val="28"/>
  </w:num>
  <w:num w:numId="32">
    <w:abstractNumId w:val="18"/>
  </w:num>
  <w:num w:numId="33">
    <w:abstractNumId w:val="5"/>
  </w:num>
  <w:num w:numId="34">
    <w:abstractNumId w:val="1"/>
  </w:num>
  <w:num w:numId="35">
    <w:abstractNumId w:val="3"/>
  </w:num>
  <w:num w:numId="36">
    <w:abstractNumId w:val="6"/>
  </w:num>
  <w:num w:numId="37">
    <w:abstractNumId w:val="30"/>
  </w:num>
  <w:num w:numId="38">
    <w:abstractNumId w:val="36"/>
  </w:num>
  <w:num w:numId="39">
    <w:abstractNumId w:val="23"/>
  </w:num>
  <w:num w:numId="40">
    <w:abstractNumId w:val="33"/>
  </w:num>
  <w:num w:numId="41">
    <w:abstractNumId w:val="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EE"/>
    <w:rsid w:val="00002EA6"/>
    <w:rsid w:val="00005DB0"/>
    <w:rsid w:val="00011A17"/>
    <w:rsid w:val="0001522A"/>
    <w:rsid w:val="000175EF"/>
    <w:rsid w:val="0002181D"/>
    <w:rsid w:val="00026C3E"/>
    <w:rsid w:val="000270FE"/>
    <w:rsid w:val="00030E25"/>
    <w:rsid w:val="00031E31"/>
    <w:rsid w:val="00034B60"/>
    <w:rsid w:val="00036AA0"/>
    <w:rsid w:val="00037C38"/>
    <w:rsid w:val="00046007"/>
    <w:rsid w:val="00047A71"/>
    <w:rsid w:val="000519EE"/>
    <w:rsid w:val="00051E77"/>
    <w:rsid w:val="000525A5"/>
    <w:rsid w:val="00053211"/>
    <w:rsid w:val="000558DE"/>
    <w:rsid w:val="000615FD"/>
    <w:rsid w:val="00061FBA"/>
    <w:rsid w:val="000644BF"/>
    <w:rsid w:val="00074A94"/>
    <w:rsid w:val="00077CD4"/>
    <w:rsid w:val="00080A20"/>
    <w:rsid w:val="00081DA0"/>
    <w:rsid w:val="000823AA"/>
    <w:rsid w:val="00084219"/>
    <w:rsid w:val="0008740F"/>
    <w:rsid w:val="00093CBA"/>
    <w:rsid w:val="000A05D6"/>
    <w:rsid w:val="000A15CD"/>
    <w:rsid w:val="000A2AC6"/>
    <w:rsid w:val="000A7C1E"/>
    <w:rsid w:val="000A7D5E"/>
    <w:rsid w:val="000B3370"/>
    <w:rsid w:val="000B436A"/>
    <w:rsid w:val="000B7AFA"/>
    <w:rsid w:val="000C099C"/>
    <w:rsid w:val="000C4B2F"/>
    <w:rsid w:val="000C7671"/>
    <w:rsid w:val="000D270B"/>
    <w:rsid w:val="000D2A82"/>
    <w:rsid w:val="000D3BD5"/>
    <w:rsid w:val="000E411E"/>
    <w:rsid w:val="000E6A39"/>
    <w:rsid w:val="000F173A"/>
    <w:rsid w:val="000F2944"/>
    <w:rsid w:val="000F6B4B"/>
    <w:rsid w:val="000F7192"/>
    <w:rsid w:val="000F77D4"/>
    <w:rsid w:val="00102532"/>
    <w:rsid w:val="0010621D"/>
    <w:rsid w:val="00115054"/>
    <w:rsid w:val="00115F6F"/>
    <w:rsid w:val="001168B7"/>
    <w:rsid w:val="00116BD2"/>
    <w:rsid w:val="00120131"/>
    <w:rsid w:val="00127078"/>
    <w:rsid w:val="00127169"/>
    <w:rsid w:val="001364C9"/>
    <w:rsid w:val="00137045"/>
    <w:rsid w:val="0014255B"/>
    <w:rsid w:val="00142D63"/>
    <w:rsid w:val="00144169"/>
    <w:rsid w:val="00144ED2"/>
    <w:rsid w:val="001471AF"/>
    <w:rsid w:val="0015774E"/>
    <w:rsid w:val="00164D72"/>
    <w:rsid w:val="0017277E"/>
    <w:rsid w:val="001741B3"/>
    <w:rsid w:val="00175E3F"/>
    <w:rsid w:val="00184B33"/>
    <w:rsid w:val="001851C3"/>
    <w:rsid w:val="001935B2"/>
    <w:rsid w:val="0019740B"/>
    <w:rsid w:val="001A6475"/>
    <w:rsid w:val="001B1658"/>
    <w:rsid w:val="001B616D"/>
    <w:rsid w:val="001B74DE"/>
    <w:rsid w:val="001C1FFD"/>
    <w:rsid w:val="001C329D"/>
    <w:rsid w:val="001C74FC"/>
    <w:rsid w:val="001C74FD"/>
    <w:rsid w:val="001D1348"/>
    <w:rsid w:val="001D50CD"/>
    <w:rsid w:val="001E185B"/>
    <w:rsid w:val="001F22C1"/>
    <w:rsid w:val="001F40C4"/>
    <w:rsid w:val="001F4678"/>
    <w:rsid w:val="001F5554"/>
    <w:rsid w:val="00206095"/>
    <w:rsid w:val="00207FFC"/>
    <w:rsid w:val="00211FB1"/>
    <w:rsid w:val="0022115C"/>
    <w:rsid w:val="00224275"/>
    <w:rsid w:val="0022507E"/>
    <w:rsid w:val="0022568E"/>
    <w:rsid w:val="002271BC"/>
    <w:rsid w:val="00230B5D"/>
    <w:rsid w:val="002340D6"/>
    <w:rsid w:val="0023616B"/>
    <w:rsid w:val="00241779"/>
    <w:rsid w:val="00241C8A"/>
    <w:rsid w:val="002507A7"/>
    <w:rsid w:val="002523DC"/>
    <w:rsid w:val="00254741"/>
    <w:rsid w:val="00255469"/>
    <w:rsid w:val="002610A6"/>
    <w:rsid w:val="00274621"/>
    <w:rsid w:val="00275BB3"/>
    <w:rsid w:val="00277AFB"/>
    <w:rsid w:val="00284627"/>
    <w:rsid w:val="00284BB6"/>
    <w:rsid w:val="0029558B"/>
    <w:rsid w:val="002A422A"/>
    <w:rsid w:val="002A5A72"/>
    <w:rsid w:val="002A6E86"/>
    <w:rsid w:val="002B4EE3"/>
    <w:rsid w:val="002B5EB7"/>
    <w:rsid w:val="002C0A75"/>
    <w:rsid w:val="002D7C4E"/>
    <w:rsid w:val="002E423A"/>
    <w:rsid w:val="002F051A"/>
    <w:rsid w:val="002F3F8F"/>
    <w:rsid w:val="0030114C"/>
    <w:rsid w:val="00306A17"/>
    <w:rsid w:val="003138AC"/>
    <w:rsid w:val="003143C2"/>
    <w:rsid w:val="0032373B"/>
    <w:rsid w:val="00324769"/>
    <w:rsid w:val="00327398"/>
    <w:rsid w:val="00327D64"/>
    <w:rsid w:val="003320AC"/>
    <w:rsid w:val="00340324"/>
    <w:rsid w:val="00343EDA"/>
    <w:rsid w:val="00352C22"/>
    <w:rsid w:val="00353860"/>
    <w:rsid w:val="0035613B"/>
    <w:rsid w:val="00356708"/>
    <w:rsid w:val="00356C28"/>
    <w:rsid w:val="0036798F"/>
    <w:rsid w:val="0037103D"/>
    <w:rsid w:val="003757A9"/>
    <w:rsid w:val="00377D5D"/>
    <w:rsid w:val="00380E4B"/>
    <w:rsid w:val="003818C7"/>
    <w:rsid w:val="00381FA0"/>
    <w:rsid w:val="0038319C"/>
    <w:rsid w:val="00392C1D"/>
    <w:rsid w:val="00392D32"/>
    <w:rsid w:val="00395D83"/>
    <w:rsid w:val="003B1134"/>
    <w:rsid w:val="003B48B3"/>
    <w:rsid w:val="003B6E39"/>
    <w:rsid w:val="003C0418"/>
    <w:rsid w:val="003C0A7B"/>
    <w:rsid w:val="003C147C"/>
    <w:rsid w:val="003C15FD"/>
    <w:rsid w:val="003C4AD7"/>
    <w:rsid w:val="003D2F7A"/>
    <w:rsid w:val="003E2EE1"/>
    <w:rsid w:val="003E735A"/>
    <w:rsid w:val="003F1903"/>
    <w:rsid w:val="003F27E0"/>
    <w:rsid w:val="004059AC"/>
    <w:rsid w:val="0042144D"/>
    <w:rsid w:val="0042539D"/>
    <w:rsid w:val="004266AA"/>
    <w:rsid w:val="004443C5"/>
    <w:rsid w:val="00444ABA"/>
    <w:rsid w:val="00450CEC"/>
    <w:rsid w:val="00451722"/>
    <w:rsid w:val="0045355E"/>
    <w:rsid w:val="00463206"/>
    <w:rsid w:val="00465074"/>
    <w:rsid w:val="00466628"/>
    <w:rsid w:val="00475E02"/>
    <w:rsid w:val="0047634E"/>
    <w:rsid w:val="00481ED2"/>
    <w:rsid w:val="00482A79"/>
    <w:rsid w:val="00487D5B"/>
    <w:rsid w:val="00496BA5"/>
    <w:rsid w:val="00497531"/>
    <w:rsid w:val="004A28FC"/>
    <w:rsid w:val="004A65FE"/>
    <w:rsid w:val="004A6E53"/>
    <w:rsid w:val="004B7B22"/>
    <w:rsid w:val="004C7C96"/>
    <w:rsid w:val="004D04E8"/>
    <w:rsid w:val="004D6350"/>
    <w:rsid w:val="004E1E8E"/>
    <w:rsid w:val="004E1EAB"/>
    <w:rsid w:val="004E732E"/>
    <w:rsid w:val="004E7C57"/>
    <w:rsid w:val="004F3960"/>
    <w:rsid w:val="004F3CD6"/>
    <w:rsid w:val="004F45CD"/>
    <w:rsid w:val="00503255"/>
    <w:rsid w:val="00503A9B"/>
    <w:rsid w:val="0051496A"/>
    <w:rsid w:val="005205C5"/>
    <w:rsid w:val="00526016"/>
    <w:rsid w:val="005275F5"/>
    <w:rsid w:val="0053022F"/>
    <w:rsid w:val="0053269A"/>
    <w:rsid w:val="00532A70"/>
    <w:rsid w:val="00540446"/>
    <w:rsid w:val="00546D11"/>
    <w:rsid w:val="0056527A"/>
    <w:rsid w:val="005655BC"/>
    <w:rsid w:val="00570D07"/>
    <w:rsid w:val="0057653D"/>
    <w:rsid w:val="00584EF3"/>
    <w:rsid w:val="0059704D"/>
    <w:rsid w:val="00597E94"/>
    <w:rsid w:val="005A0C1C"/>
    <w:rsid w:val="005A0EDF"/>
    <w:rsid w:val="005A7DFB"/>
    <w:rsid w:val="005B2E2A"/>
    <w:rsid w:val="005B3CBD"/>
    <w:rsid w:val="005B4182"/>
    <w:rsid w:val="005B59B0"/>
    <w:rsid w:val="005B69FC"/>
    <w:rsid w:val="005C1F3E"/>
    <w:rsid w:val="005D24E0"/>
    <w:rsid w:val="005E36E7"/>
    <w:rsid w:val="005E4887"/>
    <w:rsid w:val="005E6179"/>
    <w:rsid w:val="005F0979"/>
    <w:rsid w:val="005F28CD"/>
    <w:rsid w:val="005F46B3"/>
    <w:rsid w:val="005F7ACC"/>
    <w:rsid w:val="00600815"/>
    <w:rsid w:val="006219A6"/>
    <w:rsid w:val="006221A6"/>
    <w:rsid w:val="00623911"/>
    <w:rsid w:val="00624246"/>
    <w:rsid w:val="00626EE9"/>
    <w:rsid w:val="006325E2"/>
    <w:rsid w:val="00633E1E"/>
    <w:rsid w:val="00636271"/>
    <w:rsid w:val="00640BB2"/>
    <w:rsid w:val="006410A0"/>
    <w:rsid w:val="00646B0D"/>
    <w:rsid w:val="00647C46"/>
    <w:rsid w:val="00653586"/>
    <w:rsid w:val="006539F4"/>
    <w:rsid w:val="00654C77"/>
    <w:rsid w:val="00665E96"/>
    <w:rsid w:val="00680EBA"/>
    <w:rsid w:val="006A432B"/>
    <w:rsid w:val="006A5491"/>
    <w:rsid w:val="006A7A51"/>
    <w:rsid w:val="006B2653"/>
    <w:rsid w:val="006B5933"/>
    <w:rsid w:val="006C55F8"/>
    <w:rsid w:val="006D11C8"/>
    <w:rsid w:val="006D3488"/>
    <w:rsid w:val="006D3CEA"/>
    <w:rsid w:val="006D620D"/>
    <w:rsid w:val="006D7283"/>
    <w:rsid w:val="006E06B8"/>
    <w:rsid w:val="006E3192"/>
    <w:rsid w:val="006E5961"/>
    <w:rsid w:val="006E636F"/>
    <w:rsid w:val="006F649E"/>
    <w:rsid w:val="006F7649"/>
    <w:rsid w:val="00701B59"/>
    <w:rsid w:val="00703B68"/>
    <w:rsid w:val="00703FCD"/>
    <w:rsid w:val="0071160E"/>
    <w:rsid w:val="00712F25"/>
    <w:rsid w:val="00720B5C"/>
    <w:rsid w:val="00721FD7"/>
    <w:rsid w:val="0072580F"/>
    <w:rsid w:val="00727FA5"/>
    <w:rsid w:val="00732BE9"/>
    <w:rsid w:val="00733C1B"/>
    <w:rsid w:val="007358E0"/>
    <w:rsid w:val="00735C55"/>
    <w:rsid w:val="007378F0"/>
    <w:rsid w:val="007433A7"/>
    <w:rsid w:val="007444F1"/>
    <w:rsid w:val="00747894"/>
    <w:rsid w:val="007478B1"/>
    <w:rsid w:val="00750C87"/>
    <w:rsid w:val="0075396B"/>
    <w:rsid w:val="00753B16"/>
    <w:rsid w:val="00753B80"/>
    <w:rsid w:val="00756003"/>
    <w:rsid w:val="00760053"/>
    <w:rsid w:val="00773326"/>
    <w:rsid w:val="0077525E"/>
    <w:rsid w:val="0077709C"/>
    <w:rsid w:val="0078491F"/>
    <w:rsid w:val="0078691F"/>
    <w:rsid w:val="00794556"/>
    <w:rsid w:val="007974D0"/>
    <w:rsid w:val="0079750B"/>
    <w:rsid w:val="007A04E4"/>
    <w:rsid w:val="007A1BF4"/>
    <w:rsid w:val="007A48EF"/>
    <w:rsid w:val="007A5B88"/>
    <w:rsid w:val="007B0650"/>
    <w:rsid w:val="007C39A0"/>
    <w:rsid w:val="007C3E67"/>
    <w:rsid w:val="007D0E3F"/>
    <w:rsid w:val="007D1C50"/>
    <w:rsid w:val="007D3E8C"/>
    <w:rsid w:val="007D7CEA"/>
    <w:rsid w:val="007E2379"/>
    <w:rsid w:val="007E6924"/>
    <w:rsid w:val="007F2AB5"/>
    <w:rsid w:val="007F3000"/>
    <w:rsid w:val="007F5706"/>
    <w:rsid w:val="00800364"/>
    <w:rsid w:val="00801FA6"/>
    <w:rsid w:val="00803BB1"/>
    <w:rsid w:val="00803C6A"/>
    <w:rsid w:val="00804FEA"/>
    <w:rsid w:val="00806002"/>
    <w:rsid w:val="008136B4"/>
    <w:rsid w:val="00816AE4"/>
    <w:rsid w:val="0082493C"/>
    <w:rsid w:val="00830624"/>
    <w:rsid w:val="00831CE5"/>
    <w:rsid w:val="00832484"/>
    <w:rsid w:val="0083313C"/>
    <w:rsid w:val="008376C8"/>
    <w:rsid w:val="00840BC2"/>
    <w:rsid w:val="0084537F"/>
    <w:rsid w:val="008562E0"/>
    <w:rsid w:val="00871AFB"/>
    <w:rsid w:val="0087429C"/>
    <w:rsid w:val="00880559"/>
    <w:rsid w:val="008824D9"/>
    <w:rsid w:val="008858E0"/>
    <w:rsid w:val="00890235"/>
    <w:rsid w:val="00891D20"/>
    <w:rsid w:val="008A3019"/>
    <w:rsid w:val="008A6DDA"/>
    <w:rsid w:val="008B1477"/>
    <w:rsid w:val="008B5C46"/>
    <w:rsid w:val="008C0CBA"/>
    <w:rsid w:val="008C32DA"/>
    <w:rsid w:val="008C5138"/>
    <w:rsid w:val="008D3541"/>
    <w:rsid w:val="008D4C79"/>
    <w:rsid w:val="008D58CA"/>
    <w:rsid w:val="008D5F7A"/>
    <w:rsid w:val="008D65E5"/>
    <w:rsid w:val="008F0601"/>
    <w:rsid w:val="0090480A"/>
    <w:rsid w:val="009050E0"/>
    <w:rsid w:val="00910C8D"/>
    <w:rsid w:val="009122F3"/>
    <w:rsid w:val="00921110"/>
    <w:rsid w:val="009236F0"/>
    <w:rsid w:val="00923F74"/>
    <w:rsid w:val="00926019"/>
    <w:rsid w:val="00932BA0"/>
    <w:rsid w:val="00937958"/>
    <w:rsid w:val="00944482"/>
    <w:rsid w:val="00954C7E"/>
    <w:rsid w:val="00972858"/>
    <w:rsid w:val="0097503D"/>
    <w:rsid w:val="0097680B"/>
    <w:rsid w:val="00982706"/>
    <w:rsid w:val="009830A4"/>
    <w:rsid w:val="00986151"/>
    <w:rsid w:val="00986B18"/>
    <w:rsid w:val="0099315E"/>
    <w:rsid w:val="009A100E"/>
    <w:rsid w:val="009B2320"/>
    <w:rsid w:val="009B3978"/>
    <w:rsid w:val="009C0641"/>
    <w:rsid w:val="009C4D33"/>
    <w:rsid w:val="009D011A"/>
    <w:rsid w:val="009D35E6"/>
    <w:rsid w:val="009D3A36"/>
    <w:rsid w:val="009D744C"/>
    <w:rsid w:val="009E10EE"/>
    <w:rsid w:val="009E1909"/>
    <w:rsid w:val="009E2437"/>
    <w:rsid w:val="009E62FE"/>
    <w:rsid w:val="009E6D2D"/>
    <w:rsid w:val="009E78DD"/>
    <w:rsid w:val="009F1EEC"/>
    <w:rsid w:val="009F290A"/>
    <w:rsid w:val="009F2F4D"/>
    <w:rsid w:val="009F578E"/>
    <w:rsid w:val="009F6679"/>
    <w:rsid w:val="00A104A0"/>
    <w:rsid w:val="00A10D9D"/>
    <w:rsid w:val="00A126FB"/>
    <w:rsid w:val="00A14262"/>
    <w:rsid w:val="00A157A4"/>
    <w:rsid w:val="00A23777"/>
    <w:rsid w:val="00A359A5"/>
    <w:rsid w:val="00A44CDF"/>
    <w:rsid w:val="00A44DE8"/>
    <w:rsid w:val="00A47807"/>
    <w:rsid w:val="00A56975"/>
    <w:rsid w:val="00A600FB"/>
    <w:rsid w:val="00A65AED"/>
    <w:rsid w:val="00A6673A"/>
    <w:rsid w:val="00A70330"/>
    <w:rsid w:val="00A817EB"/>
    <w:rsid w:val="00A911FD"/>
    <w:rsid w:val="00A92748"/>
    <w:rsid w:val="00A95C56"/>
    <w:rsid w:val="00AA25B1"/>
    <w:rsid w:val="00AC7726"/>
    <w:rsid w:val="00AD24C8"/>
    <w:rsid w:val="00AD7990"/>
    <w:rsid w:val="00AE2514"/>
    <w:rsid w:val="00AE30C3"/>
    <w:rsid w:val="00AF3961"/>
    <w:rsid w:val="00B057A1"/>
    <w:rsid w:val="00B1094E"/>
    <w:rsid w:val="00B17AED"/>
    <w:rsid w:val="00B33C88"/>
    <w:rsid w:val="00B349A2"/>
    <w:rsid w:val="00B374E4"/>
    <w:rsid w:val="00B402C6"/>
    <w:rsid w:val="00B44D5F"/>
    <w:rsid w:val="00B50A85"/>
    <w:rsid w:val="00B5304F"/>
    <w:rsid w:val="00B535F3"/>
    <w:rsid w:val="00B57476"/>
    <w:rsid w:val="00B639A7"/>
    <w:rsid w:val="00B65BE3"/>
    <w:rsid w:val="00B67F76"/>
    <w:rsid w:val="00B7212C"/>
    <w:rsid w:val="00B74DF3"/>
    <w:rsid w:val="00B763B6"/>
    <w:rsid w:val="00B76460"/>
    <w:rsid w:val="00B83817"/>
    <w:rsid w:val="00B86216"/>
    <w:rsid w:val="00B91E28"/>
    <w:rsid w:val="00B92FE5"/>
    <w:rsid w:val="00B96A38"/>
    <w:rsid w:val="00BA2137"/>
    <w:rsid w:val="00BB3368"/>
    <w:rsid w:val="00BB7206"/>
    <w:rsid w:val="00BC1DC6"/>
    <w:rsid w:val="00BC4D9C"/>
    <w:rsid w:val="00BC69D5"/>
    <w:rsid w:val="00BD4104"/>
    <w:rsid w:val="00BD5A0A"/>
    <w:rsid w:val="00BE7591"/>
    <w:rsid w:val="00BF2B67"/>
    <w:rsid w:val="00BF36F7"/>
    <w:rsid w:val="00BF5CFD"/>
    <w:rsid w:val="00BF707A"/>
    <w:rsid w:val="00BF7417"/>
    <w:rsid w:val="00BF7EA2"/>
    <w:rsid w:val="00C058F8"/>
    <w:rsid w:val="00C06A2B"/>
    <w:rsid w:val="00C1264A"/>
    <w:rsid w:val="00C17C4D"/>
    <w:rsid w:val="00C2134B"/>
    <w:rsid w:val="00C24200"/>
    <w:rsid w:val="00C249E0"/>
    <w:rsid w:val="00C25111"/>
    <w:rsid w:val="00C3508D"/>
    <w:rsid w:val="00C4415C"/>
    <w:rsid w:val="00C45A36"/>
    <w:rsid w:val="00C47A79"/>
    <w:rsid w:val="00C515C4"/>
    <w:rsid w:val="00C54142"/>
    <w:rsid w:val="00C61BC1"/>
    <w:rsid w:val="00C6554B"/>
    <w:rsid w:val="00C7237F"/>
    <w:rsid w:val="00C80595"/>
    <w:rsid w:val="00C807DA"/>
    <w:rsid w:val="00C83D13"/>
    <w:rsid w:val="00C923A3"/>
    <w:rsid w:val="00C95B5F"/>
    <w:rsid w:val="00CA0E57"/>
    <w:rsid w:val="00CA311A"/>
    <w:rsid w:val="00CB105C"/>
    <w:rsid w:val="00CB5C06"/>
    <w:rsid w:val="00CD47DC"/>
    <w:rsid w:val="00CD6EA5"/>
    <w:rsid w:val="00CD7F40"/>
    <w:rsid w:val="00CE2F4E"/>
    <w:rsid w:val="00CE5C7A"/>
    <w:rsid w:val="00CF3A72"/>
    <w:rsid w:val="00CF3F38"/>
    <w:rsid w:val="00CF6C7A"/>
    <w:rsid w:val="00D00077"/>
    <w:rsid w:val="00D004D3"/>
    <w:rsid w:val="00D05092"/>
    <w:rsid w:val="00D053B5"/>
    <w:rsid w:val="00D06B47"/>
    <w:rsid w:val="00D0778F"/>
    <w:rsid w:val="00D1075A"/>
    <w:rsid w:val="00D10A5E"/>
    <w:rsid w:val="00D10AEB"/>
    <w:rsid w:val="00D10CFA"/>
    <w:rsid w:val="00D13173"/>
    <w:rsid w:val="00D139FC"/>
    <w:rsid w:val="00D207F3"/>
    <w:rsid w:val="00D22EF3"/>
    <w:rsid w:val="00D24945"/>
    <w:rsid w:val="00D25CC0"/>
    <w:rsid w:val="00D34D65"/>
    <w:rsid w:val="00D35E6F"/>
    <w:rsid w:val="00D405F7"/>
    <w:rsid w:val="00D44150"/>
    <w:rsid w:val="00D474F4"/>
    <w:rsid w:val="00D47616"/>
    <w:rsid w:val="00D523D1"/>
    <w:rsid w:val="00D52B75"/>
    <w:rsid w:val="00D55A95"/>
    <w:rsid w:val="00D60F3B"/>
    <w:rsid w:val="00D611DD"/>
    <w:rsid w:val="00D63487"/>
    <w:rsid w:val="00D64353"/>
    <w:rsid w:val="00D6466F"/>
    <w:rsid w:val="00D67610"/>
    <w:rsid w:val="00D67950"/>
    <w:rsid w:val="00D67DA4"/>
    <w:rsid w:val="00D70CC6"/>
    <w:rsid w:val="00D74904"/>
    <w:rsid w:val="00D75BB9"/>
    <w:rsid w:val="00D779CB"/>
    <w:rsid w:val="00D81173"/>
    <w:rsid w:val="00D85F77"/>
    <w:rsid w:val="00D86E79"/>
    <w:rsid w:val="00D908C6"/>
    <w:rsid w:val="00D95AB1"/>
    <w:rsid w:val="00D96C74"/>
    <w:rsid w:val="00DA0EAC"/>
    <w:rsid w:val="00DB08A8"/>
    <w:rsid w:val="00DB1785"/>
    <w:rsid w:val="00DB2AB4"/>
    <w:rsid w:val="00DB53E7"/>
    <w:rsid w:val="00DC28E1"/>
    <w:rsid w:val="00DC3A92"/>
    <w:rsid w:val="00DC588B"/>
    <w:rsid w:val="00DD20B2"/>
    <w:rsid w:val="00DD3140"/>
    <w:rsid w:val="00DD45AA"/>
    <w:rsid w:val="00DD54E5"/>
    <w:rsid w:val="00DD60EE"/>
    <w:rsid w:val="00DD74C9"/>
    <w:rsid w:val="00DE0105"/>
    <w:rsid w:val="00DE3BC4"/>
    <w:rsid w:val="00DE4774"/>
    <w:rsid w:val="00DE5AD6"/>
    <w:rsid w:val="00DE7950"/>
    <w:rsid w:val="00DE7E8C"/>
    <w:rsid w:val="00E01A98"/>
    <w:rsid w:val="00E02BB0"/>
    <w:rsid w:val="00E05DB6"/>
    <w:rsid w:val="00E1041A"/>
    <w:rsid w:val="00E11282"/>
    <w:rsid w:val="00E118D3"/>
    <w:rsid w:val="00E14551"/>
    <w:rsid w:val="00E20EEE"/>
    <w:rsid w:val="00E21303"/>
    <w:rsid w:val="00E26CF4"/>
    <w:rsid w:val="00E3237F"/>
    <w:rsid w:val="00E3628B"/>
    <w:rsid w:val="00E36C75"/>
    <w:rsid w:val="00E41881"/>
    <w:rsid w:val="00E4359B"/>
    <w:rsid w:val="00E51A89"/>
    <w:rsid w:val="00E51FA3"/>
    <w:rsid w:val="00E53E5B"/>
    <w:rsid w:val="00E55E89"/>
    <w:rsid w:val="00E61619"/>
    <w:rsid w:val="00E65C66"/>
    <w:rsid w:val="00E738E7"/>
    <w:rsid w:val="00E75852"/>
    <w:rsid w:val="00E75AA0"/>
    <w:rsid w:val="00E871DC"/>
    <w:rsid w:val="00E90B2E"/>
    <w:rsid w:val="00E925BA"/>
    <w:rsid w:val="00E97B71"/>
    <w:rsid w:val="00EA6D3B"/>
    <w:rsid w:val="00EA769E"/>
    <w:rsid w:val="00EC00FA"/>
    <w:rsid w:val="00EC1DE1"/>
    <w:rsid w:val="00EC26BF"/>
    <w:rsid w:val="00EC26F4"/>
    <w:rsid w:val="00ED2116"/>
    <w:rsid w:val="00ED3035"/>
    <w:rsid w:val="00ED3746"/>
    <w:rsid w:val="00EE2189"/>
    <w:rsid w:val="00EE6908"/>
    <w:rsid w:val="00EF0A84"/>
    <w:rsid w:val="00EF176E"/>
    <w:rsid w:val="00EF24BB"/>
    <w:rsid w:val="00EF7276"/>
    <w:rsid w:val="00F01B69"/>
    <w:rsid w:val="00F02C56"/>
    <w:rsid w:val="00F06BCB"/>
    <w:rsid w:val="00F102B6"/>
    <w:rsid w:val="00F1192A"/>
    <w:rsid w:val="00F136CE"/>
    <w:rsid w:val="00F15B8A"/>
    <w:rsid w:val="00F26368"/>
    <w:rsid w:val="00F411FE"/>
    <w:rsid w:val="00F41E1B"/>
    <w:rsid w:val="00F465AD"/>
    <w:rsid w:val="00F53BE1"/>
    <w:rsid w:val="00F65410"/>
    <w:rsid w:val="00F6682E"/>
    <w:rsid w:val="00F72A56"/>
    <w:rsid w:val="00F74C3F"/>
    <w:rsid w:val="00F77F9D"/>
    <w:rsid w:val="00F8173A"/>
    <w:rsid w:val="00F82758"/>
    <w:rsid w:val="00F85AF2"/>
    <w:rsid w:val="00F85E6C"/>
    <w:rsid w:val="00F961FF"/>
    <w:rsid w:val="00FA0D3E"/>
    <w:rsid w:val="00FB0CDE"/>
    <w:rsid w:val="00FB7A82"/>
    <w:rsid w:val="00FC66EE"/>
    <w:rsid w:val="00FD0BFC"/>
    <w:rsid w:val="00FD0DD5"/>
    <w:rsid w:val="00FD4230"/>
    <w:rsid w:val="00FD4B07"/>
    <w:rsid w:val="00FD5B7A"/>
    <w:rsid w:val="00FD60A4"/>
    <w:rsid w:val="00FE0573"/>
    <w:rsid w:val="00FE6A83"/>
    <w:rsid w:val="00FE6F91"/>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CF547"/>
  <w15:docId w15:val="{2BE8348C-0501-4274-8BCE-F3C0A719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9EE"/>
    <w:rPr>
      <w:sz w:val="24"/>
      <w:szCs w:val="24"/>
      <w:lang w:val="en-CA" w:eastAsia="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A311A"/>
    <w:pPr>
      <w:tabs>
        <w:tab w:val="center" w:pos="4320"/>
        <w:tab w:val="right" w:pos="8640"/>
      </w:tabs>
    </w:pPr>
    <w:rPr>
      <w:sz w:val="18"/>
    </w:rPr>
  </w:style>
  <w:style w:type="paragraph" w:styleId="Header">
    <w:name w:val="header"/>
    <w:basedOn w:val="Normal"/>
    <w:rsid w:val="00AC7726"/>
    <w:pPr>
      <w:tabs>
        <w:tab w:val="center" w:pos="4320"/>
        <w:tab w:val="right" w:pos="8640"/>
      </w:tabs>
    </w:pPr>
    <w:rPr>
      <w:sz w:val="18"/>
    </w:rPr>
  </w:style>
  <w:style w:type="paragraph" w:styleId="ListParagraph">
    <w:name w:val="List Paragraph"/>
    <w:basedOn w:val="Normal"/>
    <w:uiPriority w:val="34"/>
    <w:qFormat/>
    <w:rsid w:val="000519EE"/>
    <w:pPr>
      <w:ind w:left="720"/>
      <w:contextualSpacing/>
    </w:pPr>
  </w:style>
  <w:style w:type="paragraph" w:styleId="PlainText">
    <w:name w:val="Plain Text"/>
    <w:basedOn w:val="Normal"/>
    <w:link w:val="PlainTextChar"/>
    <w:uiPriority w:val="99"/>
    <w:unhideWhenUsed/>
    <w:rsid w:val="000C7671"/>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0C7671"/>
    <w:rPr>
      <w:rFonts w:ascii="Calibri" w:eastAsiaTheme="minorHAnsi" w:hAnsi="Calibri" w:cstheme="minorBidi"/>
      <w:sz w:val="22"/>
      <w:szCs w:val="21"/>
    </w:rPr>
  </w:style>
  <w:style w:type="paragraph" w:styleId="BalloonText">
    <w:name w:val="Balloon Text"/>
    <w:basedOn w:val="Normal"/>
    <w:link w:val="BalloonTextChar"/>
    <w:rsid w:val="004A6E53"/>
    <w:rPr>
      <w:rFonts w:ascii="Tahoma" w:hAnsi="Tahoma" w:cs="Tahoma"/>
      <w:sz w:val="16"/>
      <w:szCs w:val="16"/>
    </w:rPr>
  </w:style>
  <w:style w:type="character" w:customStyle="1" w:styleId="BalloonTextChar">
    <w:name w:val="Balloon Text Char"/>
    <w:basedOn w:val="DefaultParagraphFont"/>
    <w:link w:val="BalloonText"/>
    <w:rsid w:val="004A6E53"/>
    <w:rPr>
      <w:rFonts w:ascii="Tahoma" w:hAnsi="Tahoma" w:cs="Tahoma"/>
      <w:sz w:val="16"/>
      <w:szCs w:val="16"/>
      <w:lang w:val="en-CA" w:eastAsia="en-CA"/>
    </w:rPr>
  </w:style>
  <w:style w:type="character" w:styleId="Strong">
    <w:name w:val="Strong"/>
    <w:basedOn w:val="DefaultParagraphFont"/>
    <w:uiPriority w:val="22"/>
    <w:qFormat/>
    <w:rsid w:val="00503A9B"/>
    <w:rPr>
      <w:b/>
      <w:bCs/>
    </w:rPr>
  </w:style>
  <w:style w:type="character" w:styleId="Hyperlink">
    <w:name w:val="Hyperlink"/>
    <w:basedOn w:val="DefaultParagraphFont"/>
    <w:unhideWhenUsed/>
    <w:rsid w:val="00D64353"/>
    <w:rPr>
      <w:color w:val="0000FF" w:themeColor="hyperlink"/>
      <w:u w:val="single"/>
    </w:rPr>
  </w:style>
  <w:style w:type="paragraph" w:styleId="NormalWeb">
    <w:name w:val="Normal (Web)"/>
    <w:basedOn w:val="Normal"/>
    <w:uiPriority w:val="99"/>
    <w:unhideWhenUsed/>
    <w:rsid w:val="00C2134B"/>
    <w:pPr>
      <w:spacing w:before="100" w:beforeAutospacing="1" w:after="100" w:afterAutospacing="1"/>
    </w:pPr>
    <w:rPr>
      <w:lang w:val="en-US" w:eastAsia="en-US"/>
    </w:rPr>
  </w:style>
  <w:style w:type="character" w:styleId="FollowedHyperlink">
    <w:name w:val="FollowedHyperlink"/>
    <w:basedOn w:val="DefaultParagraphFont"/>
    <w:semiHidden/>
    <w:unhideWhenUsed/>
    <w:rsid w:val="00744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6285">
      <w:bodyDiv w:val="1"/>
      <w:marLeft w:val="0"/>
      <w:marRight w:val="0"/>
      <w:marTop w:val="0"/>
      <w:marBottom w:val="0"/>
      <w:divBdr>
        <w:top w:val="none" w:sz="0" w:space="0" w:color="auto"/>
        <w:left w:val="none" w:sz="0" w:space="0" w:color="auto"/>
        <w:bottom w:val="none" w:sz="0" w:space="0" w:color="auto"/>
        <w:right w:val="none" w:sz="0" w:space="0" w:color="auto"/>
      </w:divBdr>
    </w:div>
    <w:div w:id="361592915">
      <w:bodyDiv w:val="1"/>
      <w:marLeft w:val="0"/>
      <w:marRight w:val="0"/>
      <w:marTop w:val="0"/>
      <w:marBottom w:val="0"/>
      <w:divBdr>
        <w:top w:val="none" w:sz="0" w:space="0" w:color="auto"/>
        <w:left w:val="none" w:sz="0" w:space="0" w:color="auto"/>
        <w:bottom w:val="none" w:sz="0" w:space="0" w:color="auto"/>
        <w:right w:val="none" w:sz="0" w:space="0" w:color="auto"/>
      </w:divBdr>
      <w:divsChild>
        <w:div w:id="113212553">
          <w:marLeft w:val="0"/>
          <w:marRight w:val="0"/>
          <w:marTop w:val="0"/>
          <w:marBottom w:val="0"/>
          <w:divBdr>
            <w:top w:val="none" w:sz="0" w:space="0" w:color="auto"/>
            <w:left w:val="none" w:sz="0" w:space="0" w:color="auto"/>
            <w:bottom w:val="none" w:sz="0" w:space="0" w:color="auto"/>
            <w:right w:val="none" w:sz="0" w:space="0" w:color="auto"/>
          </w:divBdr>
          <w:divsChild>
            <w:div w:id="37055405">
              <w:marLeft w:val="0"/>
              <w:marRight w:val="0"/>
              <w:marTop w:val="0"/>
              <w:marBottom w:val="0"/>
              <w:divBdr>
                <w:top w:val="none" w:sz="0" w:space="0" w:color="auto"/>
                <w:left w:val="none" w:sz="0" w:space="0" w:color="auto"/>
                <w:bottom w:val="none" w:sz="0" w:space="0" w:color="auto"/>
                <w:right w:val="none" w:sz="0" w:space="0" w:color="auto"/>
              </w:divBdr>
            </w:div>
            <w:div w:id="1997152031">
              <w:marLeft w:val="0"/>
              <w:marRight w:val="0"/>
              <w:marTop w:val="0"/>
              <w:marBottom w:val="0"/>
              <w:divBdr>
                <w:top w:val="none" w:sz="0" w:space="0" w:color="auto"/>
                <w:left w:val="none" w:sz="0" w:space="0" w:color="auto"/>
                <w:bottom w:val="none" w:sz="0" w:space="0" w:color="auto"/>
                <w:right w:val="none" w:sz="0" w:space="0" w:color="auto"/>
              </w:divBdr>
            </w:div>
          </w:divsChild>
        </w:div>
        <w:div w:id="1203522162">
          <w:marLeft w:val="0"/>
          <w:marRight w:val="0"/>
          <w:marTop w:val="0"/>
          <w:marBottom w:val="0"/>
          <w:divBdr>
            <w:top w:val="none" w:sz="0" w:space="0" w:color="auto"/>
            <w:left w:val="none" w:sz="0" w:space="0" w:color="auto"/>
            <w:bottom w:val="none" w:sz="0" w:space="0" w:color="auto"/>
            <w:right w:val="none" w:sz="0" w:space="0" w:color="auto"/>
          </w:divBdr>
          <w:divsChild>
            <w:div w:id="910164962">
              <w:marLeft w:val="0"/>
              <w:marRight w:val="0"/>
              <w:marTop w:val="0"/>
              <w:marBottom w:val="0"/>
              <w:divBdr>
                <w:top w:val="none" w:sz="0" w:space="0" w:color="auto"/>
                <w:left w:val="none" w:sz="0" w:space="0" w:color="auto"/>
                <w:bottom w:val="none" w:sz="0" w:space="0" w:color="auto"/>
                <w:right w:val="none" w:sz="0" w:space="0" w:color="auto"/>
              </w:divBdr>
            </w:div>
            <w:div w:id="130094569">
              <w:marLeft w:val="0"/>
              <w:marRight w:val="0"/>
              <w:marTop w:val="0"/>
              <w:marBottom w:val="0"/>
              <w:divBdr>
                <w:top w:val="none" w:sz="0" w:space="0" w:color="auto"/>
                <w:left w:val="none" w:sz="0" w:space="0" w:color="auto"/>
                <w:bottom w:val="none" w:sz="0" w:space="0" w:color="auto"/>
                <w:right w:val="none" w:sz="0" w:space="0" w:color="auto"/>
              </w:divBdr>
            </w:div>
            <w:div w:id="220823289">
              <w:marLeft w:val="0"/>
              <w:marRight w:val="0"/>
              <w:marTop w:val="0"/>
              <w:marBottom w:val="0"/>
              <w:divBdr>
                <w:top w:val="none" w:sz="0" w:space="0" w:color="auto"/>
                <w:left w:val="none" w:sz="0" w:space="0" w:color="auto"/>
                <w:bottom w:val="none" w:sz="0" w:space="0" w:color="auto"/>
                <w:right w:val="none" w:sz="0" w:space="0" w:color="auto"/>
              </w:divBdr>
            </w:div>
            <w:div w:id="12301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1441">
      <w:bodyDiv w:val="1"/>
      <w:marLeft w:val="0"/>
      <w:marRight w:val="0"/>
      <w:marTop w:val="0"/>
      <w:marBottom w:val="0"/>
      <w:divBdr>
        <w:top w:val="none" w:sz="0" w:space="0" w:color="auto"/>
        <w:left w:val="none" w:sz="0" w:space="0" w:color="auto"/>
        <w:bottom w:val="none" w:sz="0" w:space="0" w:color="auto"/>
        <w:right w:val="none" w:sz="0" w:space="0" w:color="auto"/>
      </w:divBdr>
    </w:div>
    <w:div w:id="815075046">
      <w:bodyDiv w:val="1"/>
      <w:marLeft w:val="0"/>
      <w:marRight w:val="0"/>
      <w:marTop w:val="0"/>
      <w:marBottom w:val="0"/>
      <w:divBdr>
        <w:top w:val="none" w:sz="0" w:space="0" w:color="auto"/>
        <w:left w:val="none" w:sz="0" w:space="0" w:color="auto"/>
        <w:bottom w:val="none" w:sz="0" w:space="0" w:color="auto"/>
        <w:right w:val="none" w:sz="0" w:space="0" w:color="auto"/>
      </w:divBdr>
    </w:div>
    <w:div w:id="851455339">
      <w:bodyDiv w:val="1"/>
      <w:marLeft w:val="0"/>
      <w:marRight w:val="0"/>
      <w:marTop w:val="0"/>
      <w:marBottom w:val="0"/>
      <w:divBdr>
        <w:top w:val="none" w:sz="0" w:space="0" w:color="auto"/>
        <w:left w:val="none" w:sz="0" w:space="0" w:color="auto"/>
        <w:bottom w:val="none" w:sz="0" w:space="0" w:color="auto"/>
        <w:right w:val="none" w:sz="0" w:space="0" w:color="auto"/>
      </w:divBdr>
    </w:div>
    <w:div w:id="852958040">
      <w:bodyDiv w:val="1"/>
      <w:marLeft w:val="0"/>
      <w:marRight w:val="0"/>
      <w:marTop w:val="0"/>
      <w:marBottom w:val="0"/>
      <w:divBdr>
        <w:top w:val="none" w:sz="0" w:space="0" w:color="auto"/>
        <w:left w:val="none" w:sz="0" w:space="0" w:color="auto"/>
        <w:bottom w:val="none" w:sz="0" w:space="0" w:color="auto"/>
        <w:right w:val="none" w:sz="0" w:space="0" w:color="auto"/>
      </w:divBdr>
    </w:div>
    <w:div w:id="870798173">
      <w:bodyDiv w:val="1"/>
      <w:marLeft w:val="0"/>
      <w:marRight w:val="0"/>
      <w:marTop w:val="0"/>
      <w:marBottom w:val="0"/>
      <w:divBdr>
        <w:top w:val="none" w:sz="0" w:space="0" w:color="auto"/>
        <w:left w:val="none" w:sz="0" w:space="0" w:color="auto"/>
        <w:bottom w:val="none" w:sz="0" w:space="0" w:color="auto"/>
        <w:right w:val="none" w:sz="0" w:space="0" w:color="auto"/>
      </w:divBdr>
      <w:divsChild>
        <w:div w:id="710811375">
          <w:marLeft w:val="0"/>
          <w:marRight w:val="0"/>
          <w:marTop w:val="0"/>
          <w:marBottom w:val="0"/>
          <w:divBdr>
            <w:top w:val="none" w:sz="0" w:space="0" w:color="auto"/>
            <w:left w:val="none" w:sz="0" w:space="0" w:color="auto"/>
            <w:bottom w:val="none" w:sz="0" w:space="0" w:color="auto"/>
            <w:right w:val="none" w:sz="0" w:space="0" w:color="auto"/>
          </w:divBdr>
        </w:div>
        <w:div w:id="1392267678">
          <w:marLeft w:val="0"/>
          <w:marRight w:val="0"/>
          <w:marTop w:val="0"/>
          <w:marBottom w:val="0"/>
          <w:divBdr>
            <w:top w:val="none" w:sz="0" w:space="0" w:color="auto"/>
            <w:left w:val="none" w:sz="0" w:space="0" w:color="auto"/>
            <w:bottom w:val="none" w:sz="0" w:space="0" w:color="auto"/>
            <w:right w:val="none" w:sz="0" w:space="0" w:color="auto"/>
          </w:divBdr>
        </w:div>
      </w:divsChild>
    </w:div>
    <w:div w:id="1034380870">
      <w:bodyDiv w:val="1"/>
      <w:marLeft w:val="0"/>
      <w:marRight w:val="0"/>
      <w:marTop w:val="0"/>
      <w:marBottom w:val="0"/>
      <w:divBdr>
        <w:top w:val="none" w:sz="0" w:space="0" w:color="auto"/>
        <w:left w:val="none" w:sz="0" w:space="0" w:color="auto"/>
        <w:bottom w:val="none" w:sz="0" w:space="0" w:color="auto"/>
        <w:right w:val="none" w:sz="0" w:space="0" w:color="auto"/>
      </w:divBdr>
    </w:div>
    <w:div w:id="1118796670">
      <w:bodyDiv w:val="1"/>
      <w:marLeft w:val="0"/>
      <w:marRight w:val="0"/>
      <w:marTop w:val="0"/>
      <w:marBottom w:val="0"/>
      <w:divBdr>
        <w:top w:val="none" w:sz="0" w:space="0" w:color="auto"/>
        <w:left w:val="none" w:sz="0" w:space="0" w:color="auto"/>
        <w:bottom w:val="none" w:sz="0" w:space="0" w:color="auto"/>
        <w:right w:val="none" w:sz="0" w:space="0" w:color="auto"/>
      </w:divBdr>
    </w:div>
    <w:div w:id="1548489950">
      <w:bodyDiv w:val="1"/>
      <w:marLeft w:val="0"/>
      <w:marRight w:val="0"/>
      <w:marTop w:val="0"/>
      <w:marBottom w:val="0"/>
      <w:divBdr>
        <w:top w:val="none" w:sz="0" w:space="0" w:color="auto"/>
        <w:left w:val="none" w:sz="0" w:space="0" w:color="auto"/>
        <w:bottom w:val="none" w:sz="0" w:space="0" w:color="auto"/>
        <w:right w:val="none" w:sz="0" w:space="0" w:color="auto"/>
      </w:divBdr>
      <w:divsChild>
        <w:div w:id="46127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5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ritanniacentre.org/ag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D172B7-B3CF-F243-A0D3-72BE17E2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Pages>
  <Words>728</Words>
  <Characters>4156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Dacamara, Ellen</dc:creator>
  <cp:lastModifiedBy>Kiel Torres</cp:lastModifiedBy>
  <cp:revision>141</cp:revision>
  <cp:lastPrinted>2019-05-28T18:18:00Z</cp:lastPrinted>
  <dcterms:created xsi:type="dcterms:W3CDTF">2021-10-13T23:05:00Z</dcterms:created>
  <dcterms:modified xsi:type="dcterms:W3CDTF">2022-04-22T20:05:00Z</dcterms:modified>
</cp:coreProperties>
</file>